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0" w:type="dxa"/>
        <w:jc w:val="center"/>
        <w:tblLook w:val="04A0" w:firstRow="1" w:lastRow="0" w:firstColumn="1" w:lastColumn="0" w:noHBand="0" w:noVBand="1"/>
      </w:tblPr>
      <w:tblGrid>
        <w:gridCol w:w="4584"/>
        <w:gridCol w:w="5806"/>
      </w:tblGrid>
      <w:tr w:rsidR="00E875BB" w:rsidRPr="00E875BB" w14:paraId="3E5A4F9E" w14:textId="77777777" w:rsidTr="00E875BB">
        <w:trPr>
          <w:jc w:val="center"/>
        </w:trPr>
        <w:tc>
          <w:tcPr>
            <w:tcW w:w="4584" w:type="dxa"/>
          </w:tcPr>
          <w:p w14:paraId="29EB2211"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xml:space="preserve">   UBND XÃ TÂN CHÂU</w:t>
            </w:r>
          </w:p>
          <w:p w14:paraId="3C86BF1E" w14:textId="77777777" w:rsidR="00E875BB" w:rsidRPr="00E875BB" w:rsidRDefault="00E875BB" w:rsidP="00E875BB">
            <w:pPr>
              <w:rPr>
                <w:rFonts w:ascii="Times New Roman" w:hAnsi="Times New Roman" w:cs="Times New Roman"/>
              </w:rPr>
            </w:pPr>
          </w:p>
          <w:p w14:paraId="185EACAE" w14:textId="77777777" w:rsidR="00E875BB" w:rsidRPr="00E875BB" w:rsidRDefault="00E875BB" w:rsidP="00E875BB">
            <w:pPr>
              <w:rPr>
                <w:rFonts w:ascii="Times New Roman" w:hAnsi="Times New Roman" w:cs="Times New Roman"/>
                <w:b/>
              </w:rPr>
            </w:pPr>
            <w:r w:rsidRPr="00E875BB">
              <w:rPr>
                <w:rFonts w:ascii="Times New Roman" w:hAnsi="Times New Roman" w:cs="Times New Roman"/>
                <w:b/>
              </w:rPr>
              <w:t xml:space="preserve">        TRƯỜNG TIỂU HỌC DIỄN LỘC</w:t>
            </w:r>
          </w:p>
          <w:p w14:paraId="03134D55" w14:textId="6F17ECA1" w:rsidR="00E875BB" w:rsidRPr="00E875BB" w:rsidRDefault="00E875BB" w:rsidP="00E875BB">
            <w:pPr>
              <w:rPr>
                <w:rFonts w:ascii="Times New Roman" w:hAnsi="Times New Roman" w:cs="Times New Roman"/>
                <w:b/>
              </w:rPr>
            </w:pPr>
            <w:r w:rsidRPr="00E875BB">
              <w:rPr>
                <w:rFonts w:ascii="Times New Roman" w:hAnsi="Times New Roman" w:cs="Times New Roman"/>
              </w:rPr>
              <mc:AlternateContent>
                <mc:Choice Requires="wps">
                  <w:drawing>
                    <wp:anchor distT="0" distB="0" distL="114300" distR="114300" simplePos="0" relativeHeight="251659264" behindDoc="0" locked="0" layoutInCell="1" allowOverlap="1" wp14:anchorId="5396032C" wp14:editId="5A61A586">
                      <wp:simplePos x="0" y="0"/>
                      <wp:positionH relativeFrom="column">
                        <wp:posOffset>887095</wp:posOffset>
                      </wp:positionH>
                      <wp:positionV relativeFrom="paragraph">
                        <wp:posOffset>20320</wp:posOffset>
                      </wp:positionV>
                      <wp:extent cx="1203960" cy="0"/>
                      <wp:effectExtent l="10795" t="10795" r="1397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A889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6pt" to="164.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X4sAEAAEgDAAAOAAAAZHJzL2Uyb0RvYy54bWysU8Fu2zAMvQ/YPwi6L3YytFi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"/>
                  </w:pict>
                </mc:Fallback>
              </mc:AlternateContent>
            </w:r>
          </w:p>
          <w:p w14:paraId="168A593F"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Số:   …..  /KH-THDL</w:t>
            </w:r>
          </w:p>
        </w:tc>
        <w:tc>
          <w:tcPr>
            <w:tcW w:w="5806" w:type="dxa"/>
          </w:tcPr>
          <w:p w14:paraId="548E9589" w14:textId="77777777" w:rsidR="00E875BB" w:rsidRPr="00E875BB" w:rsidRDefault="00E875BB" w:rsidP="00E875BB">
            <w:pPr>
              <w:rPr>
                <w:rFonts w:ascii="Times New Roman" w:hAnsi="Times New Roman" w:cs="Times New Roman"/>
                <w:b/>
                <w:bCs/>
              </w:rPr>
            </w:pPr>
            <w:r w:rsidRPr="00E875BB">
              <w:rPr>
                <w:rFonts w:ascii="Times New Roman" w:hAnsi="Times New Roman" w:cs="Times New Roman"/>
                <w:b/>
                <w:bCs/>
              </w:rPr>
              <w:t>CỘNG HÒA XÃ HỘI CHỦ NGHĨA VIỆT NAM</w:t>
            </w:r>
          </w:p>
          <w:p w14:paraId="7D0B9CD4" w14:textId="77777777" w:rsidR="00E875BB" w:rsidRPr="00E875BB" w:rsidRDefault="00E875BB" w:rsidP="00E875BB">
            <w:pPr>
              <w:rPr>
                <w:rFonts w:ascii="Times New Roman" w:hAnsi="Times New Roman" w:cs="Times New Roman"/>
                <w:b/>
                <w:bCs/>
              </w:rPr>
            </w:pPr>
            <w:r w:rsidRPr="00E875BB">
              <w:rPr>
                <w:rFonts w:ascii="Times New Roman" w:hAnsi="Times New Roman" w:cs="Times New Roman"/>
                <w:b/>
                <w:bCs/>
              </w:rPr>
              <w:t>Độc lập - Tự do - Hạnh phúc</w:t>
            </w:r>
          </w:p>
          <w:p w14:paraId="418C7F14" w14:textId="01D311B0" w:rsidR="00E875BB" w:rsidRPr="00E875BB" w:rsidRDefault="00E875BB" w:rsidP="00E875BB">
            <w:pPr>
              <w:rPr>
                <w:rFonts w:ascii="Times New Roman" w:hAnsi="Times New Roman" w:cs="Times New Roman"/>
                <w:i/>
                <w:iCs/>
              </w:rPr>
            </w:pPr>
            <w:r w:rsidRPr="00E875BB">
              <w:rPr>
                <w:rFonts w:ascii="Times New Roman" w:hAnsi="Times New Roman" w:cs="Times New Roman"/>
              </w:rPr>
              <mc:AlternateContent>
                <mc:Choice Requires="wps">
                  <w:drawing>
                    <wp:anchor distT="0" distB="0" distL="114300" distR="114300" simplePos="0" relativeHeight="251661312" behindDoc="0" locked="0" layoutInCell="1" allowOverlap="1" wp14:anchorId="3D049A48" wp14:editId="723BF92C">
                      <wp:simplePos x="0" y="0"/>
                      <wp:positionH relativeFrom="column">
                        <wp:posOffset>701675</wp:posOffset>
                      </wp:positionH>
                      <wp:positionV relativeFrom="paragraph">
                        <wp:posOffset>1905</wp:posOffset>
                      </wp:positionV>
                      <wp:extent cx="2114550" cy="0"/>
                      <wp:effectExtent l="6350" t="11430" r="1270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8A5F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5pt" to="22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"/>
                  </w:pict>
                </mc:Fallback>
              </mc:AlternateContent>
            </w:r>
          </w:p>
          <w:p w14:paraId="45F40B17" w14:textId="77777777" w:rsidR="00E875BB" w:rsidRPr="00E875BB" w:rsidRDefault="00E875BB" w:rsidP="00E875BB">
            <w:pPr>
              <w:rPr>
                <w:rFonts w:ascii="Times New Roman" w:hAnsi="Times New Roman" w:cs="Times New Roman"/>
                <w:i/>
                <w:iCs/>
              </w:rPr>
            </w:pPr>
            <w:r w:rsidRPr="00E875BB">
              <w:rPr>
                <w:rFonts w:ascii="Times New Roman" w:hAnsi="Times New Roman" w:cs="Times New Roman"/>
                <w:i/>
                <w:iCs/>
              </w:rPr>
              <w:t xml:space="preserve">        </w:t>
            </w:r>
            <w:r w:rsidRPr="00E875BB">
              <w:rPr>
                <w:rFonts w:ascii="Times New Roman" w:hAnsi="Times New Roman" w:cs="Times New Roman"/>
                <w:i/>
              </w:rPr>
              <w:t>Diễn Lộc</w:t>
            </w:r>
            <w:r w:rsidRPr="00E875BB">
              <w:rPr>
                <w:rFonts w:ascii="Times New Roman" w:hAnsi="Times New Roman" w:cs="Times New Roman"/>
                <w:i/>
                <w:iCs/>
              </w:rPr>
              <w:t>, ngày ….   tháng …  năm 2025</w:t>
            </w:r>
          </w:p>
        </w:tc>
      </w:tr>
    </w:tbl>
    <w:p w14:paraId="29AD2735" w14:textId="77777777" w:rsidR="00E875BB" w:rsidRPr="00E875BB" w:rsidRDefault="00E875BB" w:rsidP="00E875BB">
      <w:pPr>
        <w:rPr>
          <w:rFonts w:ascii="Times New Roman" w:hAnsi="Times New Roman" w:cs="Times New Roman"/>
          <w:b/>
        </w:rPr>
      </w:pPr>
    </w:p>
    <w:p w14:paraId="72C5E8AE" w14:textId="77777777" w:rsidR="00E875BB" w:rsidRPr="00E875BB" w:rsidRDefault="00E875BB" w:rsidP="00E875BB">
      <w:pPr>
        <w:rPr>
          <w:rFonts w:ascii="Times New Roman" w:hAnsi="Times New Roman" w:cs="Times New Roman"/>
          <w:b/>
        </w:rPr>
      </w:pPr>
      <w:r w:rsidRPr="00E875BB">
        <w:rPr>
          <w:rFonts w:ascii="Times New Roman" w:hAnsi="Times New Roman" w:cs="Times New Roman"/>
          <w:b/>
        </w:rPr>
        <w:t>( Dự thảo ) KẾ HOẠCH</w:t>
      </w:r>
    </w:p>
    <w:p w14:paraId="2D7C3F8B" w14:textId="77777777" w:rsidR="00E875BB" w:rsidRPr="00E875BB" w:rsidRDefault="00E875BB" w:rsidP="00E875BB">
      <w:pPr>
        <w:rPr>
          <w:rFonts w:ascii="Times New Roman" w:hAnsi="Times New Roman" w:cs="Times New Roman"/>
          <w:b/>
        </w:rPr>
      </w:pPr>
      <w:r w:rsidRPr="00E875BB">
        <w:rPr>
          <w:rFonts w:ascii="Times New Roman" w:hAnsi="Times New Roman" w:cs="Times New Roman"/>
          <w:b/>
        </w:rPr>
        <w:t>Vận động, sử dụng tài trợ năm học 2025 - 2026</w:t>
      </w:r>
    </w:p>
    <w:p w14:paraId="129E735E" w14:textId="4AB251B4" w:rsidR="00E875BB" w:rsidRPr="00E875BB" w:rsidRDefault="00E875BB" w:rsidP="00E875BB">
      <w:pPr>
        <w:rPr>
          <w:rFonts w:ascii="Times New Roman" w:hAnsi="Times New Roman" w:cs="Times New Roman"/>
          <w:b/>
        </w:rPr>
      </w:pPr>
      <w:r w:rsidRPr="00E875BB">
        <w:rPr>
          <w:rFonts w:ascii="Times New Roman" w:hAnsi="Times New Roman" w:cs="Times New Roman"/>
        </w:rPr>
        <mc:AlternateContent>
          <mc:Choice Requires="wps">
            <w:drawing>
              <wp:anchor distT="0" distB="0" distL="114300" distR="114300" simplePos="0" relativeHeight="251660288" behindDoc="0" locked="0" layoutInCell="1" allowOverlap="1" wp14:anchorId="749F9A30" wp14:editId="7652346E">
                <wp:simplePos x="0" y="0"/>
                <wp:positionH relativeFrom="column">
                  <wp:posOffset>2286000</wp:posOffset>
                </wp:positionH>
                <wp:positionV relativeFrom="paragraph">
                  <wp:posOffset>27940</wp:posOffset>
                </wp:positionV>
                <wp:extent cx="17145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2E72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pt" to="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"/>
            </w:pict>
          </mc:Fallback>
        </mc:AlternateContent>
      </w:r>
    </w:p>
    <w:p w14:paraId="63BC95A4" w14:textId="77777777" w:rsidR="00E875BB" w:rsidRPr="00E875BB" w:rsidRDefault="00E875BB" w:rsidP="00E875BB">
      <w:pPr>
        <w:numPr>
          <w:ilvl w:val="0"/>
          <w:numId w:val="1"/>
        </w:numPr>
        <w:rPr>
          <w:rFonts w:ascii="Times New Roman" w:hAnsi="Times New Roman" w:cs="Times New Roman"/>
          <w:b/>
        </w:rPr>
      </w:pPr>
      <w:r w:rsidRPr="00E875BB">
        <w:rPr>
          <w:rFonts w:ascii="Times New Roman" w:hAnsi="Times New Roman" w:cs="Times New Roman"/>
          <w:b/>
        </w:rPr>
        <w:t>CĂN CỨ XÂY DỰNG KẾ HOẠCH</w:t>
      </w:r>
    </w:p>
    <w:p w14:paraId="54C5B322"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Căn cứ Thông tư số 16/2018/TT-BGDĐT ngày 03/08/2018 của Bộ Giáo dục và Đào tạo Hướng quy định về tài trợ cho các cơ sở giáo dục thuộc hệ thống giáo dục quốc dân;</w:t>
      </w:r>
    </w:p>
    <w:p w14:paraId="3F75F12C"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Công văn số 7383/UBND.VX ngày 27/09/2018 của UBND tỉnh Nghệ An về việc triển khai thực hiện Thông tư số 16/2018/TT-BGDĐT ngày 03/08/2018 của Bộ Giáo dục và Đào tạo.</w:t>
      </w:r>
    </w:p>
    <w:p w14:paraId="2AB20C50"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xml:space="preserve">- Công văn số 1570/SGD&amp;ĐT-KHTC ngày 28/08/2019 của Sở Giáo dục và Đào tạo-Sở tài chính kế hoạch  Nghệ An về việc hướng dẫn thực hiện Thông tư số 16/2018/TT-BGDĐT ngày 03/08/2018 của Bộ Giáo dục và Đào tạo. </w:t>
      </w:r>
    </w:p>
    <w:p w14:paraId="0B8F1F0D"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Công văn số 2566/SGD&amp;ĐT-KHTC  ngày 05/09/2025 của Sở  GD-ĐT hướng dẫn về công tác  thu chi năm học 2025-2026 của các cơ sở GD công lập trên địa bàn tỉnh Nghệ An.</w:t>
      </w:r>
    </w:p>
    <w:p w14:paraId="0CA6DBDD"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Căn cứ vào kế hoạch và nhiệm vụ năm học 2025 - 2026;</w:t>
      </w:r>
    </w:p>
    <w:p w14:paraId="784D7237"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Căn cứ tình hình thực tế của nhà trường năm học 2025 - 2026;</w:t>
      </w:r>
    </w:p>
    <w:p w14:paraId="4E23AC61" w14:textId="77777777" w:rsidR="00E875BB" w:rsidRPr="00E875BB" w:rsidRDefault="00E875BB" w:rsidP="00E875BB">
      <w:pPr>
        <w:rPr>
          <w:rFonts w:ascii="Times New Roman" w:hAnsi="Times New Roman" w:cs="Times New Roman"/>
        </w:rPr>
      </w:pPr>
      <w:r w:rsidRPr="00E875BB">
        <w:rPr>
          <w:rFonts w:ascii="Times New Roman" w:hAnsi="Times New Roman" w:cs="Times New Roman"/>
          <w:b/>
        </w:rPr>
        <w:t>II. KẾ HOẠCH VẬN ĐỘNG TÀI TRỢ</w:t>
      </w:r>
    </w:p>
    <w:p w14:paraId="4998DD94" w14:textId="77777777" w:rsidR="00E875BB" w:rsidRPr="00E875BB" w:rsidRDefault="00E875BB" w:rsidP="00E875BB">
      <w:pPr>
        <w:rPr>
          <w:rFonts w:ascii="Times New Roman" w:hAnsi="Times New Roman" w:cs="Times New Roman"/>
          <w:b/>
        </w:rPr>
      </w:pPr>
      <w:r w:rsidRPr="00E875BB">
        <w:rPr>
          <w:rFonts w:ascii="Times New Roman" w:hAnsi="Times New Roman" w:cs="Times New Roman"/>
          <w:b/>
        </w:rPr>
        <w:t>1. Mục đích vận động</w:t>
      </w:r>
    </w:p>
    <w:p w14:paraId="08795687" w14:textId="77777777" w:rsidR="00E875BB" w:rsidRPr="00E875BB" w:rsidRDefault="00E875BB" w:rsidP="00E875BB">
      <w:pPr>
        <w:rPr>
          <w:rFonts w:ascii="Times New Roman" w:hAnsi="Times New Roman" w:cs="Times New Roman"/>
          <w:b/>
        </w:rPr>
      </w:pPr>
      <w:r w:rsidRPr="00E875BB">
        <w:rPr>
          <w:rFonts w:ascii="Times New Roman" w:hAnsi="Times New Roman" w:cs="Times New Roman"/>
        </w:rPr>
        <w:t>Huy động nguồn tiền để chi xây dựng công trình, sửa chữa các công trình để đảm bảo các điều kiện tốt nhất cho các em học sinh học tập vui chơi và phục vụ một số hoạt động giáo dục và tổ chức một số hoạt động ngoài giờ lên lớp cho học sinh nhà trường  nhằm đảm bảo chất lượng giáo dục, phấn đấu giữ vững các tiêu chí trường chuẩn quốc gia mức độ 2 .</w:t>
      </w:r>
    </w:p>
    <w:p w14:paraId="31F931C4" w14:textId="77777777" w:rsidR="00E875BB" w:rsidRPr="00E875BB" w:rsidRDefault="00E875BB" w:rsidP="00E875BB">
      <w:pPr>
        <w:rPr>
          <w:rFonts w:ascii="Times New Roman" w:hAnsi="Times New Roman" w:cs="Times New Roman"/>
          <w:b/>
        </w:rPr>
      </w:pPr>
      <w:r w:rsidRPr="00E875BB">
        <w:rPr>
          <w:rFonts w:ascii="Times New Roman" w:hAnsi="Times New Roman" w:cs="Times New Roman"/>
          <w:b/>
        </w:rPr>
        <w:t>2</w:t>
      </w:r>
      <w:r w:rsidRPr="00E875BB">
        <w:rPr>
          <w:rFonts w:ascii="Times New Roman" w:hAnsi="Times New Roman" w:cs="Times New Roman"/>
        </w:rPr>
        <w:t xml:space="preserve">. </w:t>
      </w:r>
      <w:r w:rsidRPr="00E875BB">
        <w:rPr>
          <w:rFonts w:ascii="Times New Roman" w:hAnsi="Times New Roman" w:cs="Times New Roman"/>
          <w:b/>
        </w:rPr>
        <w:t>Tình hình thực tế</w:t>
      </w:r>
    </w:p>
    <w:p w14:paraId="3FF6F2F0"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Thuận lợi: Có sự ủng hộ đồng thuận của phụ huynh học sinh trong nhà trường, các tầng lớp nhân dân trong và ngoài xã, lãnh đạo địa phương .</w:t>
      </w:r>
    </w:p>
    <w:p w14:paraId="7FD2A6A4"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Khó khăn: nhân dân chủ yếu thu nhập từ  yếu  sản xuất nông nghiệp, kinh tế của đại đa số phụ huynh và nhân dân  còn khó khan, tình hình dịch covid ảnh hưởng không nhỏ đến đòi sống, kinh tế của nhân dân , phụ huynh học sinh.</w:t>
      </w:r>
    </w:p>
    <w:p w14:paraId="4F4FF064" w14:textId="77777777" w:rsidR="00E875BB" w:rsidRPr="00E875BB" w:rsidRDefault="00E875BB" w:rsidP="00E875BB">
      <w:pPr>
        <w:rPr>
          <w:rFonts w:ascii="Times New Roman" w:hAnsi="Times New Roman" w:cs="Times New Roman"/>
          <w:b/>
        </w:rPr>
      </w:pPr>
      <w:r w:rsidRPr="00E875BB">
        <w:rPr>
          <w:rFonts w:ascii="Times New Roman" w:hAnsi="Times New Roman" w:cs="Times New Roman"/>
          <w:b/>
        </w:rPr>
        <w:lastRenderedPageBreak/>
        <w:t>3. Đối tượng vận động:</w:t>
      </w:r>
      <w:r w:rsidRPr="00E875BB">
        <w:rPr>
          <w:rFonts w:ascii="Times New Roman" w:hAnsi="Times New Roman" w:cs="Times New Roman"/>
        </w:rPr>
        <w:t xml:space="preserve"> Tất cả phụ huynh học sinh trong nhà trường, các tầng lớp nhân dân, các nhà hảo tâm, các cơ quan doanh nghiệp trên địa bàn  xã . Không vận động hộ nghèo, gia đình chính sách(hộ nghèo, gia đình chính sách theo quy định của Chính Phủ). </w:t>
      </w:r>
    </w:p>
    <w:p w14:paraId="48C60E42" w14:textId="77777777" w:rsidR="00E875BB" w:rsidRPr="00E875BB" w:rsidRDefault="00E875BB" w:rsidP="00E875BB">
      <w:pPr>
        <w:rPr>
          <w:rFonts w:ascii="Times New Roman" w:hAnsi="Times New Roman" w:cs="Times New Roman"/>
        </w:rPr>
      </w:pPr>
      <w:r w:rsidRPr="00E875BB">
        <w:rPr>
          <w:rFonts w:ascii="Times New Roman" w:hAnsi="Times New Roman" w:cs="Times New Roman"/>
          <w:b/>
        </w:rPr>
        <w:t>4.</w:t>
      </w:r>
      <w:r w:rsidRPr="00E875BB">
        <w:rPr>
          <w:rFonts w:ascii="Times New Roman" w:hAnsi="Times New Roman" w:cs="Times New Roman"/>
        </w:rPr>
        <w:t xml:space="preserve"> </w:t>
      </w:r>
      <w:r w:rsidRPr="00E875BB">
        <w:rPr>
          <w:rFonts w:ascii="Times New Roman" w:hAnsi="Times New Roman" w:cs="Times New Roman"/>
          <w:b/>
        </w:rPr>
        <w:t>Đối tượng hưởng lợi:</w:t>
      </w:r>
      <w:r w:rsidRPr="00E875BB">
        <w:rPr>
          <w:rFonts w:ascii="Times New Roman" w:hAnsi="Times New Roman" w:cs="Times New Roman"/>
        </w:rPr>
        <w:t xml:space="preserve"> </w:t>
      </w:r>
    </w:p>
    <w:p w14:paraId="711DE353"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1. Tất cả học sinh, phụ huynh học sinh trường Tiểu học Diễn Lộc.</w:t>
      </w:r>
    </w:p>
    <w:p w14:paraId="22A6CFD4"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2. Các cán bộ, giáo viên, nhân viên, người lao động trường Tiếu học Diễn Lộc.</w:t>
      </w:r>
    </w:p>
    <w:p w14:paraId="747FC869"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3. Nhân dân Diễn Lộc</w:t>
      </w:r>
    </w:p>
    <w:p w14:paraId="65386086"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xml:space="preserve"> Các nhà hảo  tâm, các doanh  n ghiệp …</w:t>
      </w:r>
    </w:p>
    <w:p w14:paraId="3EDBE29A" w14:textId="77777777" w:rsidR="00E875BB" w:rsidRPr="00E875BB" w:rsidRDefault="00E875BB" w:rsidP="00E875BB">
      <w:pPr>
        <w:rPr>
          <w:rFonts w:ascii="Times New Roman" w:hAnsi="Times New Roman" w:cs="Times New Roman"/>
        </w:rPr>
      </w:pPr>
      <w:r w:rsidRPr="00E875BB">
        <w:rPr>
          <w:rFonts w:ascii="Times New Roman" w:hAnsi="Times New Roman" w:cs="Times New Roman"/>
          <w:b/>
        </w:rPr>
        <w:t>5.</w:t>
      </w:r>
      <w:r w:rsidRPr="00E875BB">
        <w:rPr>
          <w:rFonts w:ascii="Times New Roman" w:hAnsi="Times New Roman" w:cs="Times New Roman"/>
        </w:rPr>
        <w:t xml:space="preserve"> </w:t>
      </w:r>
      <w:r w:rsidRPr="00E875BB">
        <w:rPr>
          <w:rFonts w:ascii="Times New Roman" w:hAnsi="Times New Roman" w:cs="Times New Roman"/>
          <w:b/>
          <w:bCs/>
          <w:lang w:val="vi-VN"/>
        </w:rPr>
        <w:t>Nguyên tắc vận động, tiếp nhận, quản lý và sử dụng tài trợ</w:t>
      </w:r>
    </w:p>
    <w:p w14:paraId="1490F355"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rPr>
        <w:t xml:space="preserve">- </w:t>
      </w:r>
      <w:r w:rsidRPr="00E875BB">
        <w:rPr>
          <w:rFonts w:ascii="Times New Roman" w:hAnsi="Times New Roman" w:cs="Times New Roman"/>
          <w:lang w:val="vi-VN"/>
        </w:rPr>
        <w:t>Việc tài trợ phải đảm bảo nguyên tắc tự nguyện, công khai, minh bạch, không ép buộc, không quy định mức tài trợ bình quân, không quy định mức tài trợ tối thiểu, những gia đình nào có hoàn cảnh khó khăn thì không vận động</w:t>
      </w:r>
      <w:r w:rsidRPr="00E875BB">
        <w:rPr>
          <w:rFonts w:ascii="Times New Roman" w:hAnsi="Times New Roman" w:cs="Times New Roman"/>
        </w:rPr>
        <w:t xml:space="preserve">; </w:t>
      </w:r>
      <w:r w:rsidRPr="00E875BB">
        <w:rPr>
          <w:rFonts w:ascii="Times New Roman" w:hAnsi="Times New Roman" w:cs="Times New Roman"/>
          <w:lang w:val="vi-VN"/>
        </w:rPr>
        <w:t>không lợi dụng việc tài trợ cho giáo dục để ép buộc đóng góp và không coi huy động tài trợ là điều kiện cho việc cung cấp dịch vụ giáo dục, đào tạo.</w:t>
      </w:r>
    </w:p>
    <w:p w14:paraId="17D3BF00"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Việc vận động, tiếp nhận, quản lý và sử dụng các khoản tài trợ phải được công bố, niêm yết công khai tại cơ sở giáo dục và tuân thủ đúng quy định của pháp luật hiện hành.</w:t>
      </w:r>
    </w:p>
    <w:p w14:paraId="3153228A"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Việc quản lý, sử dụng các khoản tài trợ phải theo nguyên tắc tiết kiệm, hiệu quả, đúng mục đích và không để thất thoát, lãng phí.</w:t>
      </w:r>
    </w:p>
    <w:p w14:paraId="5D60E32B"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Khuyến khích các nhà tài trợ tự tổ chức thực hiện việc đầu tư xây dựng, mua sắm trang thiết bị và lắp đặt hoàn chỉnh để bàn giao cho nhà trường theo sự thỏa thuận và hướng dẫn của nhà trường.</w:t>
      </w:r>
    </w:p>
    <w:p w14:paraId="68F7DD0F" w14:textId="77777777" w:rsidR="00E875BB" w:rsidRPr="00E875BB" w:rsidRDefault="00E875BB" w:rsidP="00E875BB">
      <w:pPr>
        <w:rPr>
          <w:rFonts w:ascii="Times New Roman" w:hAnsi="Times New Roman" w:cs="Times New Roman"/>
          <w:b/>
          <w:lang w:val="vi-VN"/>
        </w:rPr>
      </w:pPr>
      <w:r w:rsidRPr="00E875BB">
        <w:rPr>
          <w:rFonts w:ascii="Times New Roman" w:hAnsi="Times New Roman" w:cs="Times New Roman"/>
          <w:b/>
          <w:lang w:val="vi-VN"/>
        </w:rPr>
        <w:t>6.</w:t>
      </w:r>
      <w:r w:rsidRPr="00E875BB">
        <w:rPr>
          <w:rFonts w:ascii="Times New Roman" w:hAnsi="Times New Roman" w:cs="Times New Roman"/>
          <w:lang w:val="vi-VN"/>
        </w:rPr>
        <w:t xml:space="preserve"> </w:t>
      </w:r>
      <w:r w:rsidRPr="00E875BB">
        <w:rPr>
          <w:rFonts w:ascii="Times New Roman" w:hAnsi="Times New Roman" w:cs="Times New Roman"/>
          <w:b/>
          <w:lang w:val="vi-VN"/>
        </w:rPr>
        <w:t>Tổ chức thực hiện</w:t>
      </w:r>
    </w:p>
    <w:p w14:paraId="07E86CA2" w14:textId="77777777" w:rsidR="00E875BB" w:rsidRPr="00E875BB" w:rsidRDefault="00E875BB" w:rsidP="00E875BB">
      <w:pPr>
        <w:rPr>
          <w:rFonts w:ascii="Times New Roman" w:hAnsi="Times New Roman" w:cs="Times New Roman"/>
          <w:b/>
          <w:lang w:val="vi-VN"/>
        </w:rPr>
      </w:pPr>
      <w:r w:rsidRPr="00E875BB">
        <w:rPr>
          <w:rFonts w:ascii="Times New Roman" w:hAnsi="Times New Roman" w:cs="Times New Roman"/>
          <w:b/>
          <w:lang w:val="vi-VN"/>
        </w:rPr>
        <w:t>6.1 Hình thức vận động tài trợ</w:t>
      </w:r>
    </w:p>
    <w:p w14:paraId="7A9C30B4"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Thông qua hệ thống truyền thông của xã.</w:t>
      </w:r>
    </w:p>
    <w:p w14:paraId="55056FE3"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Thông qua niêm yết tại nhà trường.</w:t>
      </w:r>
    </w:p>
    <w:p w14:paraId="4CA2331A"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Thông qua hội nghị cha mẹ học sinh</w:t>
      </w:r>
    </w:p>
    <w:p w14:paraId="058F4BE8"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Thông qua website của trường, gmai chuyên môn , nhóm zalo các lớp</w:t>
      </w:r>
    </w:p>
    <w:p w14:paraId="655FC67D"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Vận động trực tiếp hoặc thông qua thư ngỏ gửi các cơ quan, tổ chức, cá nhân hảo tâm.</w:t>
      </w:r>
    </w:p>
    <w:p w14:paraId="264EA6FE" w14:textId="77777777" w:rsidR="00E875BB" w:rsidRPr="00E875BB" w:rsidRDefault="00E875BB" w:rsidP="00E875BB">
      <w:pPr>
        <w:rPr>
          <w:rFonts w:ascii="Times New Roman" w:hAnsi="Times New Roman" w:cs="Times New Roman"/>
          <w:b/>
          <w:lang w:val="vi-VN"/>
        </w:rPr>
      </w:pPr>
      <w:r w:rsidRPr="00E875BB">
        <w:rPr>
          <w:rFonts w:ascii="Times New Roman" w:hAnsi="Times New Roman" w:cs="Times New Roman"/>
          <w:b/>
          <w:lang w:val="vi-VN"/>
        </w:rPr>
        <w:t>6.2 Quy trình thực hiện</w:t>
      </w:r>
    </w:p>
    <w:p w14:paraId="3269223C"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Xây dựng kế hoạch, thông qua Ban giám hiệu, Hội đồng trường và ý kiến của Ban đại diện cha mẹ học sinh.</w:t>
      </w:r>
    </w:p>
    <w:p w14:paraId="065327F9"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Lập tờ trình xin ý kiến chỉ đạo, phê duyệt của phòng Giáo dục và Đào tạo.</w:t>
      </w:r>
    </w:p>
    <w:p w14:paraId="3F313C92"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Thành lập Tổ tiếp nhận tài trợ gồm: (theo TT16) gồm 5 người (Có danh sách kèm theo)</w:t>
      </w:r>
    </w:p>
    <w:p w14:paraId="5EED80F5"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lastRenderedPageBreak/>
        <w:t>Tổ chức tiếp nhận tài trợ ngay sau khi kế hoạch tài trợ được cấp có thẩm quyền phê duyệt đến hết năm học 2025 - 2026</w:t>
      </w:r>
    </w:p>
    <w:p w14:paraId="587921A0"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Đối với các khoản tài trợ bằng tiền: Nhà tài trợ sẽ chuyển tiền bằng đồng Việt Nam, hoặc ngoại tệ, vàng, bạc, kim cương đá quý trực tiếp cho Tổ tiếp nhận tài trợ hoặc chuyển vào tài khoản tài trợ của trường: 3713.0.1002996.00000 tại Kho bạc Nhà nước huyện Diễn Châu.</w:t>
      </w:r>
    </w:p>
    <w:p w14:paraId="3A0BE32C"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Đối với khoản tài trợ bằng hiện vật: Tổ tiếp nhận có trách nhiệm thực hiện các thủ tục bàn giao, chuẩn bị kho để tiếp nhận bảo quản hiện vật tài trợ. Trường hợp tài trợ bằng máy móc, thiết bị thì nhà tài trợ bàn giao hiện vật cùng với tài liệu, hồ sơ kỹ thuật cho nhà trường theo quy định của pháp luật hiện hành.</w:t>
      </w:r>
    </w:p>
    <w:p w14:paraId="7516E5F9"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xml:space="preserve">       Nhà trường mở sổ kế toán chi tiết theo dõi riêng số tiền được tài trợ. </w:t>
      </w:r>
    </w:p>
    <w:p w14:paraId="0A817D3E"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Đối với tài trợ ngày công: Tổ tiếp nhận báo cáo với Ban giám hiệu nhà trường để lên kế hoạch sắp xếp, bố trí.</w:t>
      </w:r>
    </w:p>
    <w:p w14:paraId="24AE69B3"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Quản lý và sử dụng các khoản tài trợ: Các khoản tài trợ được nộp đầy đủ, kịp thời vào Tài khoản của đơn vị mở tại Kho bạc nhà nước; theo dõi và ghi chép trong sổ kế toán của cơ sở giáo dục theo quy định. Các sản phẩm, công trình hoàn thành từ các khoản tài trợ phải được sử dụng đúng mục đích và được bố trí duy tu, bảo dưỡng thường xuyên để phát huy hiệu quả sử dụng, không để thất thoát, lãng phí.</w:t>
      </w:r>
    </w:p>
    <w:p w14:paraId="5219B804"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 Sau khi hoàn thành công việc, nhà trường tổng hợp kịp thời và lập báo cáo quyết toán thu chi gửi bằng văn bản cho cơ quản quản lý cấp trên có thẩm quyền phê duyệt kế hoạch vận động tài trợ và cơ quan tài chính đồng cấp; niêm yết công khai tại trụ sở của nhà trường và các hình thức khác để người học và xã hội giám sát, đánh giá.</w:t>
      </w:r>
    </w:p>
    <w:p w14:paraId="3FB54FF0"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b/>
          <w:lang w:val="vi-VN"/>
        </w:rPr>
        <w:t>7. Nội dung vận động tài trợ</w:t>
      </w:r>
    </w:p>
    <w:p w14:paraId="29C885E7" w14:textId="77777777" w:rsidR="00E875BB" w:rsidRPr="00E875BB" w:rsidRDefault="00E875BB" w:rsidP="00E875BB">
      <w:pPr>
        <w:rPr>
          <w:rFonts w:ascii="Times New Roman" w:hAnsi="Times New Roman" w:cs="Times New Roman"/>
          <w:b/>
          <w:lang w:val="vi-VN"/>
        </w:rPr>
      </w:pPr>
      <w:r w:rsidRPr="00E875BB">
        <w:rPr>
          <w:rFonts w:ascii="Times New Roman" w:hAnsi="Times New Roman" w:cs="Times New Roman"/>
          <w:b/>
          <w:lang w:val="vi-VN"/>
        </w:rPr>
        <w:t>7.1 Báo cáo tình hình thực hiện vận động tài trợ XHH năm học 2024 - 2025:</w:t>
      </w:r>
    </w:p>
    <w:p w14:paraId="0CC5AEFC"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Năm học 2024 - 2025: Đã huy động được: 168.250.000 đồng.Dư năm học 2023-2024 chuyển sang: 8.768.000 đồng.Tổng số tiền được sử dụng trong năm học 2024-2025: 177.018.000 đồng.</w:t>
      </w:r>
    </w:p>
    <w:p w14:paraId="16D6B8A4"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(Toàn bộ số tiền trên đã được nộp về Kho bạc Nhà nước và có giấy nộp tiền kèm theo)</w:t>
      </w:r>
    </w:p>
    <w:p w14:paraId="46761CCE" w14:textId="77777777" w:rsidR="00E875BB" w:rsidRPr="00E875BB" w:rsidRDefault="00E875BB" w:rsidP="00E875BB">
      <w:pPr>
        <w:rPr>
          <w:rFonts w:ascii="Times New Roman" w:hAnsi="Times New Roman" w:cs="Times New Roman"/>
          <w:lang w:val="vi-VN"/>
        </w:rPr>
      </w:pPr>
      <w:r w:rsidRPr="00E875BB">
        <w:rPr>
          <w:rFonts w:ascii="Times New Roman" w:hAnsi="Times New Roman" w:cs="Times New Roman"/>
          <w:lang w:val="vi-VN"/>
        </w:rPr>
        <w:t>Đã chi nguồn Tài trợ năm học 2024 – 2025: (Chi tiết thống kê các nội dung)</w:t>
      </w:r>
    </w:p>
    <w:tbl>
      <w:tblPr>
        <w:tblW w:w="9365" w:type="dxa"/>
        <w:tblInd w:w="99" w:type="dxa"/>
        <w:tblLook w:val="04A0" w:firstRow="1" w:lastRow="0" w:firstColumn="1" w:lastColumn="0" w:noHBand="0" w:noVBand="1"/>
      </w:tblPr>
      <w:tblGrid>
        <w:gridCol w:w="620"/>
        <w:gridCol w:w="5485"/>
        <w:gridCol w:w="1843"/>
        <w:gridCol w:w="1417"/>
      </w:tblGrid>
      <w:tr w:rsidR="00E875BB" w:rsidRPr="00E875BB" w14:paraId="050D25C7" w14:textId="77777777" w:rsidTr="00E875BB">
        <w:trPr>
          <w:trHeight w:val="375"/>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3C3BF1A3" w14:textId="77777777" w:rsidR="00E875BB" w:rsidRPr="00E875BB" w:rsidRDefault="00E875BB" w:rsidP="00E875BB">
            <w:pPr>
              <w:rPr>
                <w:rFonts w:ascii="Times New Roman" w:hAnsi="Times New Roman" w:cs="Times New Roman"/>
                <w:b/>
                <w:bCs/>
              </w:rPr>
            </w:pPr>
            <w:r w:rsidRPr="00E875BB">
              <w:rPr>
                <w:rFonts w:ascii="Times New Roman" w:hAnsi="Times New Roman" w:cs="Times New Roman"/>
                <w:b/>
                <w:bCs/>
              </w:rPr>
              <w:t>TT</w:t>
            </w:r>
          </w:p>
        </w:tc>
        <w:tc>
          <w:tcPr>
            <w:tcW w:w="5485" w:type="dxa"/>
            <w:tcBorders>
              <w:top w:val="single" w:sz="4" w:space="0" w:color="auto"/>
              <w:left w:val="nil"/>
              <w:bottom w:val="single" w:sz="4" w:space="0" w:color="auto"/>
              <w:right w:val="single" w:sz="4" w:space="0" w:color="auto"/>
            </w:tcBorders>
            <w:noWrap/>
            <w:vAlign w:val="bottom"/>
            <w:hideMark/>
          </w:tcPr>
          <w:p w14:paraId="62B1DC25" w14:textId="77777777" w:rsidR="00E875BB" w:rsidRPr="00E875BB" w:rsidRDefault="00E875BB" w:rsidP="00E875BB">
            <w:pPr>
              <w:rPr>
                <w:rFonts w:ascii="Times New Roman" w:hAnsi="Times New Roman" w:cs="Times New Roman"/>
                <w:b/>
                <w:bCs/>
              </w:rPr>
            </w:pPr>
            <w:r w:rsidRPr="00E875BB">
              <w:rPr>
                <w:rFonts w:ascii="Times New Roman" w:hAnsi="Times New Roman" w:cs="Times New Roman"/>
                <w:b/>
                <w:bCs/>
              </w:rPr>
              <w:t>Danh mục chi</w:t>
            </w:r>
          </w:p>
        </w:tc>
        <w:tc>
          <w:tcPr>
            <w:tcW w:w="1843" w:type="dxa"/>
            <w:tcBorders>
              <w:top w:val="single" w:sz="4" w:space="0" w:color="auto"/>
              <w:left w:val="nil"/>
              <w:bottom w:val="single" w:sz="4" w:space="0" w:color="auto"/>
              <w:right w:val="single" w:sz="4" w:space="0" w:color="auto"/>
            </w:tcBorders>
            <w:noWrap/>
            <w:vAlign w:val="bottom"/>
            <w:hideMark/>
          </w:tcPr>
          <w:p w14:paraId="5C5760CA" w14:textId="77777777" w:rsidR="00E875BB" w:rsidRPr="00E875BB" w:rsidRDefault="00E875BB" w:rsidP="00E875BB">
            <w:pPr>
              <w:rPr>
                <w:rFonts w:ascii="Times New Roman" w:hAnsi="Times New Roman" w:cs="Times New Roman"/>
                <w:b/>
                <w:bCs/>
              </w:rPr>
            </w:pPr>
            <w:r w:rsidRPr="00E875BB">
              <w:rPr>
                <w:rFonts w:ascii="Times New Roman" w:hAnsi="Times New Roman" w:cs="Times New Roman"/>
                <w:b/>
                <w:bCs/>
              </w:rPr>
              <w:t>Số tiền chi</w:t>
            </w:r>
          </w:p>
        </w:tc>
        <w:tc>
          <w:tcPr>
            <w:tcW w:w="1417" w:type="dxa"/>
            <w:tcBorders>
              <w:top w:val="single" w:sz="4" w:space="0" w:color="auto"/>
              <w:left w:val="nil"/>
              <w:bottom w:val="single" w:sz="4" w:space="0" w:color="auto"/>
              <w:right w:val="single" w:sz="4" w:space="0" w:color="auto"/>
            </w:tcBorders>
            <w:noWrap/>
            <w:vAlign w:val="bottom"/>
            <w:hideMark/>
          </w:tcPr>
          <w:p w14:paraId="1F290E0F" w14:textId="77777777" w:rsidR="00E875BB" w:rsidRPr="00E875BB" w:rsidRDefault="00E875BB" w:rsidP="00E875BB">
            <w:pPr>
              <w:rPr>
                <w:rFonts w:ascii="Times New Roman" w:hAnsi="Times New Roman" w:cs="Times New Roman"/>
                <w:b/>
                <w:bCs/>
              </w:rPr>
            </w:pPr>
            <w:r w:rsidRPr="00E875BB">
              <w:rPr>
                <w:rFonts w:ascii="Times New Roman" w:hAnsi="Times New Roman" w:cs="Times New Roman"/>
                <w:b/>
                <w:bCs/>
              </w:rPr>
              <w:t>Ghi chú</w:t>
            </w:r>
          </w:p>
        </w:tc>
      </w:tr>
      <w:tr w:rsidR="00E875BB" w:rsidRPr="00E875BB" w14:paraId="3CDBE365" w14:textId="77777777" w:rsidTr="00E875BB">
        <w:trPr>
          <w:trHeight w:val="375"/>
        </w:trPr>
        <w:tc>
          <w:tcPr>
            <w:tcW w:w="620" w:type="dxa"/>
            <w:tcBorders>
              <w:top w:val="nil"/>
              <w:left w:val="single" w:sz="4" w:space="0" w:color="auto"/>
              <w:bottom w:val="single" w:sz="4" w:space="0" w:color="auto"/>
              <w:right w:val="single" w:sz="4" w:space="0" w:color="auto"/>
            </w:tcBorders>
            <w:noWrap/>
            <w:vAlign w:val="bottom"/>
            <w:hideMark/>
          </w:tcPr>
          <w:p w14:paraId="646EEBFA"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1</w:t>
            </w:r>
          </w:p>
        </w:tc>
        <w:tc>
          <w:tcPr>
            <w:tcW w:w="5485" w:type="dxa"/>
            <w:tcBorders>
              <w:top w:val="nil"/>
              <w:left w:val="nil"/>
              <w:bottom w:val="single" w:sz="4" w:space="0" w:color="auto"/>
              <w:right w:val="single" w:sz="4" w:space="0" w:color="auto"/>
            </w:tcBorders>
            <w:noWrap/>
            <w:vAlign w:val="bottom"/>
            <w:hideMark/>
          </w:tcPr>
          <w:p w14:paraId="0E5FC7DD"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Thanh toán tiền mua bảng lớp học</w:t>
            </w:r>
          </w:p>
        </w:tc>
        <w:tc>
          <w:tcPr>
            <w:tcW w:w="1843" w:type="dxa"/>
            <w:tcBorders>
              <w:top w:val="nil"/>
              <w:left w:val="nil"/>
              <w:bottom w:val="single" w:sz="4" w:space="0" w:color="auto"/>
              <w:right w:val="single" w:sz="4" w:space="0" w:color="auto"/>
            </w:tcBorders>
            <w:noWrap/>
            <w:vAlign w:val="bottom"/>
            <w:hideMark/>
          </w:tcPr>
          <w:p w14:paraId="0B832E4C"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55.000.000</w:t>
            </w:r>
          </w:p>
        </w:tc>
        <w:tc>
          <w:tcPr>
            <w:tcW w:w="1417" w:type="dxa"/>
            <w:tcBorders>
              <w:top w:val="nil"/>
              <w:left w:val="nil"/>
              <w:bottom w:val="single" w:sz="4" w:space="0" w:color="auto"/>
              <w:right w:val="single" w:sz="4" w:space="0" w:color="auto"/>
            </w:tcBorders>
            <w:noWrap/>
            <w:vAlign w:val="bottom"/>
            <w:hideMark/>
          </w:tcPr>
          <w:p w14:paraId="4293D840"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w:t>
            </w:r>
          </w:p>
        </w:tc>
      </w:tr>
      <w:tr w:rsidR="00E875BB" w:rsidRPr="00E875BB" w14:paraId="7A65C668" w14:textId="77777777" w:rsidTr="00E875BB">
        <w:trPr>
          <w:trHeight w:val="375"/>
        </w:trPr>
        <w:tc>
          <w:tcPr>
            <w:tcW w:w="620" w:type="dxa"/>
            <w:tcBorders>
              <w:top w:val="nil"/>
              <w:left w:val="single" w:sz="4" w:space="0" w:color="auto"/>
              <w:bottom w:val="single" w:sz="4" w:space="0" w:color="auto"/>
              <w:right w:val="single" w:sz="4" w:space="0" w:color="auto"/>
            </w:tcBorders>
            <w:noWrap/>
            <w:vAlign w:val="bottom"/>
            <w:hideMark/>
          </w:tcPr>
          <w:p w14:paraId="5AAF72DB"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2</w:t>
            </w:r>
          </w:p>
        </w:tc>
        <w:tc>
          <w:tcPr>
            <w:tcW w:w="5485" w:type="dxa"/>
            <w:tcBorders>
              <w:top w:val="nil"/>
              <w:left w:val="nil"/>
              <w:bottom w:val="single" w:sz="4" w:space="0" w:color="auto"/>
              <w:right w:val="single" w:sz="4" w:space="0" w:color="auto"/>
            </w:tcBorders>
            <w:noWrap/>
            <w:vAlign w:val="bottom"/>
            <w:hideMark/>
          </w:tcPr>
          <w:p w14:paraId="17D61B3F"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Thanh toán tiền mua ti vi phòng ngoại ngữ</w:t>
            </w:r>
          </w:p>
        </w:tc>
        <w:tc>
          <w:tcPr>
            <w:tcW w:w="1843" w:type="dxa"/>
            <w:tcBorders>
              <w:top w:val="nil"/>
              <w:left w:val="nil"/>
              <w:bottom w:val="single" w:sz="4" w:space="0" w:color="auto"/>
              <w:right w:val="single" w:sz="4" w:space="0" w:color="auto"/>
            </w:tcBorders>
            <w:noWrap/>
            <w:vAlign w:val="bottom"/>
            <w:hideMark/>
          </w:tcPr>
          <w:p w14:paraId="0BDFF1A5"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14.620.000</w:t>
            </w:r>
          </w:p>
        </w:tc>
        <w:tc>
          <w:tcPr>
            <w:tcW w:w="1417" w:type="dxa"/>
            <w:tcBorders>
              <w:top w:val="nil"/>
              <w:left w:val="nil"/>
              <w:bottom w:val="single" w:sz="4" w:space="0" w:color="auto"/>
              <w:right w:val="single" w:sz="4" w:space="0" w:color="auto"/>
            </w:tcBorders>
            <w:noWrap/>
            <w:vAlign w:val="bottom"/>
            <w:hideMark/>
          </w:tcPr>
          <w:p w14:paraId="2945EB6F"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w:t>
            </w:r>
          </w:p>
        </w:tc>
      </w:tr>
      <w:tr w:rsidR="00E875BB" w:rsidRPr="00E875BB" w14:paraId="47CC9E02" w14:textId="77777777" w:rsidTr="00E875BB">
        <w:trPr>
          <w:trHeight w:val="375"/>
        </w:trPr>
        <w:tc>
          <w:tcPr>
            <w:tcW w:w="620" w:type="dxa"/>
            <w:tcBorders>
              <w:top w:val="nil"/>
              <w:left w:val="single" w:sz="4" w:space="0" w:color="auto"/>
              <w:bottom w:val="single" w:sz="4" w:space="0" w:color="auto"/>
              <w:right w:val="single" w:sz="4" w:space="0" w:color="auto"/>
            </w:tcBorders>
            <w:noWrap/>
            <w:vAlign w:val="bottom"/>
            <w:hideMark/>
          </w:tcPr>
          <w:p w14:paraId="2D796FC1"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3</w:t>
            </w:r>
          </w:p>
        </w:tc>
        <w:tc>
          <w:tcPr>
            <w:tcW w:w="5485" w:type="dxa"/>
            <w:tcBorders>
              <w:top w:val="nil"/>
              <w:left w:val="nil"/>
              <w:bottom w:val="single" w:sz="4" w:space="0" w:color="auto"/>
              <w:right w:val="single" w:sz="4" w:space="0" w:color="auto"/>
            </w:tcBorders>
            <w:noWrap/>
            <w:vAlign w:val="bottom"/>
            <w:hideMark/>
          </w:tcPr>
          <w:p w14:paraId="26C10F37"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Thanh toán tiền thay cửa nhôm kính</w:t>
            </w:r>
          </w:p>
        </w:tc>
        <w:tc>
          <w:tcPr>
            <w:tcW w:w="1843" w:type="dxa"/>
            <w:tcBorders>
              <w:top w:val="nil"/>
              <w:left w:val="nil"/>
              <w:bottom w:val="single" w:sz="4" w:space="0" w:color="auto"/>
              <w:right w:val="single" w:sz="4" w:space="0" w:color="auto"/>
            </w:tcBorders>
            <w:noWrap/>
            <w:vAlign w:val="bottom"/>
            <w:hideMark/>
          </w:tcPr>
          <w:p w14:paraId="57716B20"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86.025.000</w:t>
            </w:r>
          </w:p>
        </w:tc>
        <w:tc>
          <w:tcPr>
            <w:tcW w:w="1417" w:type="dxa"/>
            <w:tcBorders>
              <w:top w:val="nil"/>
              <w:left w:val="nil"/>
              <w:bottom w:val="single" w:sz="4" w:space="0" w:color="auto"/>
              <w:right w:val="single" w:sz="4" w:space="0" w:color="auto"/>
            </w:tcBorders>
            <w:noWrap/>
            <w:vAlign w:val="bottom"/>
            <w:hideMark/>
          </w:tcPr>
          <w:p w14:paraId="352782AB"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w:t>
            </w:r>
          </w:p>
        </w:tc>
      </w:tr>
      <w:tr w:rsidR="00E875BB" w:rsidRPr="00E875BB" w14:paraId="1430A42A" w14:textId="77777777" w:rsidTr="00E875BB">
        <w:trPr>
          <w:trHeight w:val="375"/>
        </w:trPr>
        <w:tc>
          <w:tcPr>
            <w:tcW w:w="620" w:type="dxa"/>
            <w:tcBorders>
              <w:top w:val="nil"/>
              <w:left w:val="single" w:sz="4" w:space="0" w:color="auto"/>
              <w:bottom w:val="single" w:sz="4" w:space="0" w:color="auto"/>
              <w:right w:val="single" w:sz="4" w:space="0" w:color="auto"/>
            </w:tcBorders>
            <w:noWrap/>
            <w:vAlign w:val="bottom"/>
            <w:hideMark/>
          </w:tcPr>
          <w:p w14:paraId="0FD67BEF"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4</w:t>
            </w:r>
          </w:p>
        </w:tc>
        <w:tc>
          <w:tcPr>
            <w:tcW w:w="5485" w:type="dxa"/>
            <w:tcBorders>
              <w:top w:val="nil"/>
              <w:left w:val="nil"/>
              <w:bottom w:val="single" w:sz="4" w:space="0" w:color="auto"/>
              <w:right w:val="single" w:sz="4" w:space="0" w:color="auto"/>
            </w:tcBorders>
            <w:noWrap/>
            <w:vAlign w:val="bottom"/>
            <w:hideMark/>
          </w:tcPr>
          <w:p w14:paraId="325D450F"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Thanh toán tiền mua bàn ghế phòng tin học</w:t>
            </w:r>
          </w:p>
        </w:tc>
        <w:tc>
          <w:tcPr>
            <w:tcW w:w="1843" w:type="dxa"/>
            <w:tcBorders>
              <w:top w:val="nil"/>
              <w:left w:val="nil"/>
              <w:bottom w:val="single" w:sz="4" w:space="0" w:color="auto"/>
              <w:right w:val="single" w:sz="4" w:space="0" w:color="auto"/>
            </w:tcBorders>
            <w:noWrap/>
            <w:vAlign w:val="bottom"/>
            <w:hideMark/>
          </w:tcPr>
          <w:p w14:paraId="3F2F23FF"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6.400.000</w:t>
            </w:r>
          </w:p>
        </w:tc>
        <w:tc>
          <w:tcPr>
            <w:tcW w:w="1417" w:type="dxa"/>
            <w:tcBorders>
              <w:top w:val="nil"/>
              <w:left w:val="nil"/>
              <w:bottom w:val="single" w:sz="4" w:space="0" w:color="auto"/>
              <w:right w:val="single" w:sz="4" w:space="0" w:color="auto"/>
            </w:tcBorders>
            <w:noWrap/>
            <w:vAlign w:val="bottom"/>
            <w:hideMark/>
          </w:tcPr>
          <w:p w14:paraId="0E84B56C"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w:t>
            </w:r>
          </w:p>
        </w:tc>
      </w:tr>
      <w:tr w:rsidR="00E875BB" w:rsidRPr="00E875BB" w14:paraId="74B6BDEF" w14:textId="77777777" w:rsidTr="00E875BB">
        <w:trPr>
          <w:trHeight w:val="375"/>
        </w:trPr>
        <w:tc>
          <w:tcPr>
            <w:tcW w:w="620" w:type="dxa"/>
            <w:tcBorders>
              <w:top w:val="nil"/>
              <w:left w:val="single" w:sz="4" w:space="0" w:color="auto"/>
              <w:bottom w:val="single" w:sz="4" w:space="0" w:color="auto"/>
              <w:right w:val="single" w:sz="4" w:space="0" w:color="auto"/>
            </w:tcBorders>
            <w:noWrap/>
            <w:vAlign w:val="bottom"/>
            <w:hideMark/>
          </w:tcPr>
          <w:p w14:paraId="29168E04"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5</w:t>
            </w:r>
          </w:p>
        </w:tc>
        <w:tc>
          <w:tcPr>
            <w:tcW w:w="5485" w:type="dxa"/>
            <w:tcBorders>
              <w:top w:val="nil"/>
              <w:left w:val="nil"/>
              <w:bottom w:val="single" w:sz="4" w:space="0" w:color="auto"/>
              <w:right w:val="single" w:sz="4" w:space="0" w:color="auto"/>
            </w:tcBorders>
            <w:noWrap/>
            <w:vAlign w:val="bottom"/>
            <w:hideMark/>
          </w:tcPr>
          <w:p w14:paraId="6152F01D"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Thanh toán tiền thay bóng dãy phòng học phía nam</w:t>
            </w:r>
          </w:p>
        </w:tc>
        <w:tc>
          <w:tcPr>
            <w:tcW w:w="1843" w:type="dxa"/>
            <w:tcBorders>
              <w:top w:val="nil"/>
              <w:left w:val="nil"/>
              <w:bottom w:val="single" w:sz="4" w:space="0" w:color="auto"/>
              <w:right w:val="single" w:sz="4" w:space="0" w:color="auto"/>
            </w:tcBorders>
            <w:noWrap/>
            <w:vAlign w:val="bottom"/>
            <w:hideMark/>
          </w:tcPr>
          <w:p w14:paraId="45D27F5F" w14:textId="7A63983F" w:rsidR="00E875BB" w:rsidRPr="00E875BB" w:rsidRDefault="00E875BB" w:rsidP="00E875BB">
            <w:pPr>
              <w:rPr>
                <w:rFonts w:ascii="Times New Roman" w:hAnsi="Times New Roman" w:cs="Times New Roman"/>
              </w:rPr>
            </w:pPr>
            <w:r>
              <w:rPr>
                <w:rFonts w:ascii="Times New Roman" w:hAnsi="Times New Roman" w:cs="Times New Roman"/>
              </w:rPr>
              <w:t>7</w:t>
            </w:r>
            <w:r w:rsidRPr="00E875BB">
              <w:rPr>
                <w:rFonts w:ascii="Times New Roman" w:hAnsi="Times New Roman" w:cs="Times New Roman"/>
              </w:rPr>
              <w:t>.880.000</w:t>
            </w:r>
          </w:p>
        </w:tc>
        <w:tc>
          <w:tcPr>
            <w:tcW w:w="1417" w:type="dxa"/>
            <w:tcBorders>
              <w:top w:val="nil"/>
              <w:left w:val="nil"/>
              <w:bottom w:val="single" w:sz="4" w:space="0" w:color="auto"/>
              <w:right w:val="single" w:sz="4" w:space="0" w:color="auto"/>
            </w:tcBorders>
            <w:noWrap/>
            <w:vAlign w:val="bottom"/>
            <w:hideMark/>
          </w:tcPr>
          <w:p w14:paraId="376D3C80" w14:textId="77777777" w:rsidR="00E875BB" w:rsidRPr="00E875BB" w:rsidRDefault="00E875BB" w:rsidP="00E875BB">
            <w:pPr>
              <w:rPr>
                <w:rFonts w:ascii="Times New Roman" w:hAnsi="Times New Roman" w:cs="Times New Roman"/>
              </w:rPr>
            </w:pPr>
          </w:p>
        </w:tc>
      </w:tr>
      <w:tr w:rsidR="00E875BB" w:rsidRPr="00E875BB" w14:paraId="0C8C98BA" w14:textId="77777777" w:rsidTr="00E875BB">
        <w:trPr>
          <w:trHeight w:val="375"/>
        </w:trPr>
        <w:tc>
          <w:tcPr>
            <w:tcW w:w="620" w:type="dxa"/>
            <w:tcBorders>
              <w:top w:val="nil"/>
              <w:left w:val="single" w:sz="4" w:space="0" w:color="auto"/>
              <w:bottom w:val="single" w:sz="4" w:space="0" w:color="auto"/>
              <w:right w:val="single" w:sz="4" w:space="0" w:color="auto"/>
            </w:tcBorders>
            <w:noWrap/>
            <w:vAlign w:val="bottom"/>
            <w:hideMark/>
          </w:tcPr>
          <w:p w14:paraId="21A165F3"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6</w:t>
            </w:r>
          </w:p>
        </w:tc>
        <w:tc>
          <w:tcPr>
            <w:tcW w:w="5485" w:type="dxa"/>
            <w:tcBorders>
              <w:top w:val="nil"/>
              <w:left w:val="nil"/>
              <w:bottom w:val="single" w:sz="4" w:space="0" w:color="auto"/>
              <w:right w:val="single" w:sz="4" w:space="0" w:color="auto"/>
            </w:tcBorders>
            <w:noWrap/>
            <w:vAlign w:val="bottom"/>
            <w:hideMark/>
          </w:tcPr>
          <w:p w14:paraId="47D0D2F3"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Thanh toán tiền sửa chữa nhỏ(lát nền phòng học)</w:t>
            </w:r>
          </w:p>
        </w:tc>
        <w:tc>
          <w:tcPr>
            <w:tcW w:w="1843" w:type="dxa"/>
            <w:tcBorders>
              <w:top w:val="nil"/>
              <w:left w:val="nil"/>
              <w:bottom w:val="single" w:sz="4" w:space="0" w:color="auto"/>
              <w:right w:val="single" w:sz="4" w:space="0" w:color="auto"/>
            </w:tcBorders>
            <w:noWrap/>
            <w:vAlign w:val="bottom"/>
            <w:hideMark/>
          </w:tcPr>
          <w:p w14:paraId="31398C8B"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7.020.000</w:t>
            </w:r>
          </w:p>
        </w:tc>
        <w:tc>
          <w:tcPr>
            <w:tcW w:w="1417" w:type="dxa"/>
            <w:tcBorders>
              <w:top w:val="nil"/>
              <w:left w:val="nil"/>
              <w:bottom w:val="single" w:sz="4" w:space="0" w:color="auto"/>
              <w:right w:val="single" w:sz="4" w:space="0" w:color="auto"/>
            </w:tcBorders>
            <w:noWrap/>
            <w:vAlign w:val="bottom"/>
            <w:hideMark/>
          </w:tcPr>
          <w:p w14:paraId="07D1894A"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w:t>
            </w:r>
          </w:p>
        </w:tc>
      </w:tr>
      <w:tr w:rsidR="00E875BB" w:rsidRPr="00E875BB" w14:paraId="5B3AE87B" w14:textId="77777777" w:rsidTr="00E875BB">
        <w:trPr>
          <w:trHeight w:val="375"/>
        </w:trPr>
        <w:tc>
          <w:tcPr>
            <w:tcW w:w="620" w:type="dxa"/>
            <w:tcBorders>
              <w:top w:val="nil"/>
              <w:left w:val="single" w:sz="4" w:space="0" w:color="auto"/>
              <w:bottom w:val="single" w:sz="4" w:space="0" w:color="auto"/>
              <w:right w:val="single" w:sz="4" w:space="0" w:color="auto"/>
            </w:tcBorders>
            <w:noWrap/>
            <w:vAlign w:val="bottom"/>
            <w:hideMark/>
          </w:tcPr>
          <w:p w14:paraId="08CBDDEF"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lastRenderedPageBreak/>
              <w:t> </w:t>
            </w:r>
          </w:p>
        </w:tc>
        <w:tc>
          <w:tcPr>
            <w:tcW w:w="5485" w:type="dxa"/>
            <w:tcBorders>
              <w:top w:val="nil"/>
              <w:left w:val="nil"/>
              <w:bottom w:val="single" w:sz="4" w:space="0" w:color="auto"/>
              <w:right w:val="single" w:sz="4" w:space="0" w:color="auto"/>
            </w:tcBorders>
            <w:noWrap/>
            <w:vAlign w:val="bottom"/>
            <w:hideMark/>
          </w:tcPr>
          <w:p w14:paraId="100DBC72" w14:textId="77777777" w:rsidR="00E875BB" w:rsidRPr="00E875BB" w:rsidRDefault="00E875BB" w:rsidP="00E875BB">
            <w:pPr>
              <w:rPr>
                <w:rFonts w:ascii="Times New Roman" w:hAnsi="Times New Roman" w:cs="Times New Roman"/>
                <w:b/>
                <w:bCs/>
              </w:rPr>
            </w:pPr>
            <w:r w:rsidRPr="00E875BB">
              <w:rPr>
                <w:rFonts w:ascii="Times New Roman" w:hAnsi="Times New Roman" w:cs="Times New Roman"/>
                <w:b/>
                <w:bCs/>
              </w:rPr>
              <w:t>Tổng cộng</w:t>
            </w:r>
          </w:p>
        </w:tc>
        <w:tc>
          <w:tcPr>
            <w:tcW w:w="1843" w:type="dxa"/>
            <w:tcBorders>
              <w:top w:val="nil"/>
              <w:left w:val="nil"/>
              <w:bottom w:val="single" w:sz="4" w:space="0" w:color="auto"/>
              <w:right w:val="single" w:sz="4" w:space="0" w:color="auto"/>
            </w:tcBorders>
            <w:noWrap/>
            <w:vAlign w:val="bottom"/>
            <w:hideMark/>
          </w:tcPr>
          <w:p w14:paraId="7A0311BD" w14:textId="3A8E3792" w:rsidR="00E875BB" w:rsidRPr="00E875BB" w:rsidRDefault="00E875BB" w:rsidP="00E875BB">
            <w:pPr>
              <w:rPr>
                <w:rFonts w:ascii="Times New Roman" w:hAnsi="Times New Roman" w:cs="Times New Roman"/>
                <w:b/>
                <w:bCs/>
              </w:rPr>
            </w:pPr>
            <w:r w:rsidRPr="00E875BB">
              <w:rPr>
                <w:rFonts w:ascii="Times New Roman" w:hAnsi="Times New Roman" w:cs="Times New Roman"/>
                <w:b/>
                <w:bCs/>
              </w:rPr>
              <w:t>17</w:t>
            </w:r>
            <w:r>
              <w:rPr>
                <w:rFonts w:ascii="Times New Roman" w:hAnsi="Times New Roman" w:cs="Times New Roman"/>
                <w:b/>
                <w:bCs/>
              </w:rPr>
              <w:t>6</w:t>
            </w:r>
            <w:r w:rsidRPr="00E875BB">
              <w:rPr>
                <w:rFonts w:ascii="Times New Roman" w:hAnsi="Times New Roman" w:cs="Times New Roman"/>
                <w:b/>
                <w:bCs/>
              </w:rPr>
              <w:t>.945.000</w:t>
            </w:r>
          </w:p>
        </w:tc>
        <w:tc>
          <w:tcPr>
            <w:tcW w:w="1417" w:type="dxa"/>
            <w:tcBorders>
              <w:top w:val="nil"/>
              <w:left w:val="nil"/>
              <w:bottom w:val="single" w:sz="4" w:space="0" w:color="auto"/>
              <w:right w:val="single" w:sz="4" w:space="0" w:color="auto"/>
            </w:tcBorders>
            <w:noWrap/>
            <w:vAlign w:val="bottom"/>
            <w:hideMark/>
          </w:tcPr>
          <w:p w14:paraId="62CC85EE"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w:t>
            </w:r>
          </w:p>
        </w:tc>
      </w:tr>
    </w:tbl>
    <w:p w14:paraId="7DF59B89" w14:textId="77777777" w:rsidR="00E875BB" w:rsidRPr="00E875BB" w:rsidRDefault="00E875BB" w:rsidP="00E875BB">
      <w:pPr>
        <w:rPr>
          <w:rFonts w:ascii="Times New Roman" w:hAnsi="Times New Roman" w:cs="Times New Roman"/>
          <w:b/>
        </w:rPr>
      </w:pPr>
      <w:r w:rsidRPr="00E875BB">
        <w:rPr>
          <w:rFonts w:ascii="Times New Roman" w:hAnsi="Times New Roman" w:cs="Times New Roman"/>
          <w:b/>
        </w:rPr>
        <w:t xml:space="preserve">7.2 Kế hoạch vận động tài trợ năm học 2025 - 2026: </w:t>
      </w:r>
    </w:p>
    <w:p w14:paraId="525CC357" w14:textId="77777777" w:rsidR="00E875BB" w:rsidRPr="00E875BB" w:rsidRDefault="00E875BB" w:rsidP="00E875BB">
      <w:pPr>
        <w:rPr>
          <w:rFonts w:ascii="Times New Roman" w:hAnsi="Times New Roman" w:cs="Times New Roman"/>
        </w:rPr>
      </w:pPr>
      <w:r w:rsidRPr="00E875BB">
        <w:rPr>
          <w:rFonts w:ascii="Times New Roman" w:hAnsi="Times New Roman" w:cs="Times New Roman"/>
        </w:rPr>
        <w:t xml:space="preserve">- Số tiền dự kiến vận động :  159.450.000 đồng </w:t>
      </w:r>
    </w:p>
    <w:p w14:paraId="4BBEC216" w14:textId="77777777" w:rsidR="00E875BB" w:rsidRPr="00E875BB" w:rsidRDefault="00E875BB" w:rsidP="00E875BB">
      <w:pPr>
        <w:rPr>
          <w:rFonts w:ascii="Times New Roman" w:hAnsi="Times New Roman" w:cs="Times New Roman"/>
          <w:b/>
        </w:rPr>
      </w:pPr>
      <w:r w:rsidRPr="00E875BB">
        <w:rPr>
          <w:rFonts w:ascii="Times New Roman" w:hAnsi="Times New Roman" w:cs="Times New Roman"/>
        </w:rPr>
        <w:t xml:space="preserve">     </w:t>
      </w:r>
      <w:r w:rsidRPr="00E875BB">
        <w:rPr>
          <w:rFonts w:ascii="Times New Roman" w:hAnsi="Times New Roman" w:cs="Times New Roman"/>
          <w:b/>
        </w:rPr>
        <w:t>7.3</w:t>
      </w:r>
      <w:r w:rsidRPr="00E875BB">
        <w:rPr>
          <w:rFonts w:ascii="Times New Roman" w:hAnsi="Times New Roman" w:cs="Times New Roman"/>
        </w:rPr>
        <w:t xml:space="preserve"> </w:t>
      </w:r>
      <w:r w:rsidRPr="00E875BB">
        <w:rPr>
          <w:rFonts w:ascii="Times New Roman" w:hAnsi="Times New Roman" w:cs="Times New Roman"/>
          <w:b/>
        </w:rPr>
        <w:t>Kế hoạch chi tiền vận động tài trợ năm học 2025 - 2026:</w:t>
      </w:r>
    </w:p>
    <w:p w14:paraId="7028ABE4" w14:textId="77777777" w:rsidR="00E875BB" w:rsidRPr="00E875BB" w:rsidRDefault="00E875BB" w:rsidP="00E875BB">
      <w:pPr>
        <w:rPr>
          <w:rFonts w:ascii="Times New Roman" w:hAnsi="Times New Roman" w:cs="Times New Roman"/>
          <w:b/>
        </w:rPr>
      </w:pPr>
      <w:r w:rsidRPr="00E875BB">
        <w:rPr>
          <w:rFonts w:ascii="Times New Roman" w:hAnsi="Times New Roman" w:cs="Times New Roman"/>
          <w:b/>
          <w:lang w:val="vi-VN"/>
        </w:rPr>
        <w:t xml:space="preserve">Tăng cường cơ sở vật chất từ vận động </w:t>
      </w:r>
      <w:r w:rsidRPr="00E875BB">
        <w:rPr>
          <w:rFonts w:ascii="Times New Roman" w:hAnsi="Times New Roman" w:cs="Times New Roman"/>
          <w:b/>
        </w:rPr>
        <w:t>tài trợ</w:t>
      </w:r>
      <w:r w:rsidRPr="00E875BB">
        <w:rPr>
          <w:rFonts w:ascii="Times New Roman" w:hAnsi="Times New Roman" w:cs="Times New Roman"/>
          <w:b/>
          <w:lang w:val="vi-VN"/>
        </w:rPr>
        <w:t xml:space="preserve"> giáo dục năm học 20</w:t>
      </w:r>
      <w:r w:rsidRPr="00E875BB">
        <w:rPr>
          <w:rFonts w:ascii="Times New Roman" w:hAnsi="Times New Roman" w:cs="Times New Roman"/>
          <w:b/>
        </w:rPr>
        <w:t xml:space="preserve">25 </w:t>
      </w:r>
      <w:r w:rsidRPr="00E875BB">
        <w:rPr>
          <w:rFonts w:ascii="Times New Roman" w:hAnsi="Times New Roman" w:cs="Times New Roman"/>
          <w:b/>
          <w:lang w:val="vi-VN"/>
        </w:rPr>
        <w:t>- 20</w:t>
      </w:r>
      <w:r w:rsidRPr="00E875BB">
        <w:rPr>
          <w:rFonts w:ascii="Times New Roman" w:hAnsi="Times New Roman" w:cs="Times New Roman"/>
          <w:b/>
        </w:rPr>
        <w:t>26</w:t>
      </w:r>
    </w:p>
    <w:tbl>
      <w:tblPr>
        <w:tblW w:w="13770" w:type="dxa"/>
        <w:tblInd w:w="-72" w:type="dxa"/>
        <w:tblLayout w:type="fixed"/>
        <w:tblLook w:val="04A0" w:firstRow="1" w:lastRow="0" w:firstColumn="1" w:lastColumn="0" w:noHBand="0" w:noVBand="1"/>
      </w:tblPr>
      <w:tblGrid>
        <w:gridCol w:w="607"/>
        <w:gridCol w:w="4253"/>
        <w:gridCol w:w="1418"/>
        <w:gridCol w:w="1559"/>
        <w:gridCol w:w="2127"/>
        <w:gridCol w:w="3806"/>
      </w:tblGrid>
      <w:tr w:rsidR="00E875BB" w:rsidRPr="00E875BB" w14:paraId="55FE6449" w14:textId="77777777" w:rsidTr="00E875BB">
        <w:trPr>
          <w:gridAfter w:val="1"/>
          <w:wAfter w:w="3805" w:type="dxa"/>
          <w:trHeight w:val="1203"/>
        </w:trPr>
        <w:tc>
          <w:tcPr>
            <w:tcW w:w="606" w:type="dxa"/>
            <w:tcBorders>
              <w:top w:val="single" w:sz="4" w:space="0" w:color="auto"/>
              <w:left w:val="single" w:sz="4" w:space="0" w:color="auto"/>
              <w:bottom w:val="single" w:sz="4" w:space="0" w:color="auto"/>
              <w:right w:val="single" w:sz="4" w:space="0" w:color="auto"/>
            </w:tcBorders>
            <w:hideMark/>
          </w:tcPr>
          <w:p w14:paraId="63574B3A"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TT</w:t>
            </w:r>
          </w:p>
        </w:tc>
        <w:tc>
          <w:tcPr>
            <w:tcW w:w="4252" w:type="dxa"/>
            <w:tcBorders>
              <w:top w:val="single" w:sz="4" w:space="0" w:color="auto"/>
              <w:left w:val="nil"/>
              <w:bottom w:val="single" w:sz="4" w:space="0" w:color="auto"/>
              <w:right w:val="single" w:sz="4" w:space="0" w:color="auto"/>
            </w:tcBorders>
            <w:hideMark/>
          </w:tcPr>
          <w:p w14:paraId="26EDE496"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Nội dung công việc</w:t>
            </w:r>
          </w:p>
        </w:tc>
        <w:tc>
          <w:tcPr>
            <w:tcW w:w="1418" w:type="dxa"/>
            <w:tcBorders>
              <w:top w:val="single" w:sz="4" w:space="0" w:color="auto"/>
              <w:left w:val="nil"/>
              <w:bottom w:val="single" w:sz="4" w:space="0" w:color="auto"/>
              <w:right w:val="single" w:sz="4" w:space="0" w:color="auto"/>
            </w:tcBorders>
            <w:hideMark/>
          </w:tcPr>
          <w:p w14:paraId="0F671348"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Số lượng</w:t>
            </w:r>
          </w:p>
        </w:tc>
        <w:tc>
          <w:tcPr>
            <w:tcW w:w="1559" w:type="dxa"/>
            <w:tcBorders>
              <w:top w:val="single" w:sz="4" w:space="0" w:color="auto"/>
              <w:left w:val="single" w:sz="4" w:space="0" w:color="auto"/>
              <w:bottom w:val="single" w:sz="4" w:space="0" w:color="auto"/>
              <w:right w:val="single" w:sz="4" w:space="0" w:color="auto"/>
            </w:tcBorders>
            <w:hideMark/>
          </w:tcPr>
          <w:p w14:paraId="005B5AE5"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Số tiền dự toán</w:t>
            </w:r>
          </w:p>
        </w:tc>
        <w:tc>
          <w:tcPr>
            <w:tcW w:w="2126" w:type="dxa"/>
            <w:tcBorders>
              <w:top w:val="single" w:sz="4" w:space="0" w:color="auto"/>
              <w:left w:val="nil"/>
              <w:bottom w:val="single" w:sz="4" w:space="0" w:color="auto"/>
              <w:right w:val="single" w:sz="4" w:space="0" w:color="auto"/>
            </w:tcBorders>
            <w:hideMark/>
          </w:tcPr>
          <w:p w14:paraId="4BBABD56"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Thành tiền( đ)</w:t>
            </w:r>
          </w:p>
        </w:tc>
      </w:tr>
      <w:tr w:rsidR="00E875BB" w:rsidRPr="00E875BB" w14:paraId="4C453AA0" w14:textId="77777777" w:rsidTr="00E875BB">
        <w:trPr>
          <w:gridAfter w:val="1"/>
          <w:wAfter w:w="3805" w:type="dxa"/>
          <w:trHeight w:val="315"/>
        </w:trPr>
        <w:tc>
          <w:tcPr>
            <w:tcW w:w="606" w:type="dxa"/>
            <w:tcBorders>
              <w:top w:val="single" w:sz="4" w:space="0" w:color="auto"/>
              <w:left w:val="single" w:sz="4" w:space="0" w:color="auto"/>
              <w:bottom w:val="single" w:sz="4" w:space="0" w:color="auto"/>
              <w:right w:val="single" w:sz="4" w:space="0" w:color="auto"/>
            </w:tcBorders>
            <w:hideMark/>
          </w:tcPr>
          <w:p w14:paraId="1B5A16CB"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1</w:t>
            </w:r>
          </w:p>
        </w:tc>
        <w:tc>
          <w:tcPr>
            <w:tcW w:w="4252" w:type="dxa"/>
            <w:tcBorders>
              <w:top w:val="single" w:sz="4" w:space="0" w:color="auto"/>
              <w:left w:val="nil"/>
              <w:bottom w:val="single" w:sz="4" w:space="0" w:color="auto"/>
              <w:right w:val="single" w:sz="4" w:space="0" w:color="auto"/>
            </w:tcBorders>
            <w:hideMark/>
          </w:tcPr>
          <w:p w14:paraId="6A292E27"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Nâng cấp hạ tầng công nghệ thông tin.</w:t>
            </w:r>
          </w:p>
        </w:tc>
        <w:tc>
          <w:tcPr>
            <w:tcW w:w="1418" w:type="dxa"/>
            <w:tcBorders>
              <w:top w:val="single" w:sz="4" w:space="0" w:color="auto"/>
              <w:left w:val="nil"/>
              <w:bottom w:val="single" w:sz="4" w:space="0" w:color="auto"/>
              <w:right w:val="single" w:sz="4" w:space="0" w:color="auto"/>
            </w:tcBorders>
          </w:tcPr>
          <w:p w14:paraId="48DC8827" w14:textId="77777777" w:rsidR="00E875BB" w:rsidRPr="00E875BB" w:rsidRDefault="00E875BB" w:rsidP="00E875BB">
            <w:pPr>
              <w:rPr>
                <w:rFonts w:ascii="Times New Roman" w:hAnsi="Times New Roman" w:cs="Times New Roman"/>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4F600EEB"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15 000 000</w:t>
            </w:r>
          </w:p>
        </w:tc>
        <w:tc>
          <w:tcPr>
            <w:tcW w:w="2126" w:type="dxa"/>
            <w:tcBorders>
              <w:top w:val="single" w:sz="4" w:space="0" w:color="auto"/>
              <w:left w:val="nil"/>
              <w:bottom w:val="single" w:sz="4" w:space="0" w:color="auto"/>
              <w:right w:val="single" w:sz="4" w:space="0" w:color="000000"/>
            </w:tcBorders>
            <w:hideMark/>
          </w:tcPr>
          <w:p w14:paraId="3329238A"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15.000.000</w:t>
            </w:r>
          </w:p>
        </w:tc>
      </w:tr>
      <w:tr w:rsidR="00E875BB" w:rsidRPr="00E875BB" w14:paraId="2269F59B" w14:textId="77777777" w:rsidTr="00E875BB">
        <w:trPr>
          <w:gridAfter w:val="1"/>
          <w:wAfter w:w="3805" w:type="dxa"/>
          <w:trHeight w:val="315"/>
        </w:trPr>
        <w:tc>
          <w:tcPr>
            <w:tcW w:w="606" w:type="dxa"/>
            <w:tcBorders>
              <w:top w:val="single" w:sz="4" w:space="0" w:color="auto"/>
              <w:left w:val="single" w:sz="4" w:space="0" w:color="auto"/>
              <w:bottom w:val="single" w:sz="4" w:space="0" w:color="auto"/>
              <w:right w:val="single" w:sz="4" w:space="0" w:color="auto"/>
            </w:tcBorders>
            <w:hideMark/>
          </w:tcPr>
          <w:p w14:paraId="16E6EFA2"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2</w:t>
            </w:r>
          </w:p>
        </w:tc>
        <w:tc>
          <w:tcPr>
            <w:tcW w:w="4252" w:type="dxa"/>
            <w:tcBorders>
              <w:top w:val="single" w:sz="4" w:space="0" w:color="auto"/>
              <w:left w:val="nil"/>
              <w:bottom w:val="single" w:sz="4" w:space="0" w:color="auto"/>
              <w:right w:val="single" w:sz="4" w:space="0" w:color="auto"/>
            </w:tcBorders>
            <w:hideMark/>
          </w:tcPr>
          <w:p w14:paraId="3483D5B8"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Mua 01 bộ loa máy trang bị phòng học đa năng</w:t>
            </w:r>
          </w:p>
        </w:tc>
        <w:tc>
          <w:tcPr>
            <w:tcW w:w="1418" w:type="dxa"/>
            <w:tcBorders>
              <w:top w:val="single" w:sz="4" w:space="0" w:color="auto"/>
              <w:left w:val="nil"/>
              <w:bottom w:val="single" w:sz="4" w:space="0" w:color="auto"/>
              <w:right w:val="single" w:sz="4" w:space="0" w:color="auto"/>
            </w:tcBorders>
            <w:hideMark/>
          </w:tcPr>
          <w:p w14:paraId="40AAD2B4"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01</w:t>
            </w:r>
          </w:p>
        </w:tc>
        <w:tc>
          <w:tcPr>
            <w:tcW w:w="1559" w:type="dxa"/>
            <w:tcBorders>
              <w:top w:val="single" w:sz="4" w:space="0" w:color="auto"/>
              <w:left w:val="single" w:sz="4" w:space="0" w:color="auto"/>
              <w:bottom w:val="single" w:sz="4" w:space="0" w:color="auto"/>
              <w:right w:val="single" w:sz="4" w:space="0" w:color="auto"/>
            </w:tcBorders>
            <w:hideMark/>
          </w:tcPr>
          <w:p w14:paraId="74621B94"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40.000.000</w:t>
            </w:r>
          </w:p>
        </w:tc>
        <w:tc>
          <w:tcPr>
            <w:tcW w:w="2126" w:type="dxa"/>
            <w:tcBorders>
              <w:top w:val="single" w:sz="4" w:space="0" w:color="auto"/>
              <w:left w:val="nil"/>
              <w:bottom w:val="single" w:sz="4" w:space="0" w:color="auto"/>
              <w:right w:val="single" w:sz="4" w:space="0" w:color="000000"/>
            </w:tcBorders>
            <w:hideMark/>
          </w:tcPr>
          <w:p w14:paraId="72C8F4F3"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40.000.000</w:t>
            </w:r>
          </w:p>
        </w:tc>
      </w:tr>
      <w:tr w:rsidR="00E875BB" w:rsidRPr="00E875BB" w14:paraId="675671E2" w14:textId="77777777" w:rsidTr="00E875BB">
        <w:trPr>
          <w:gridAfter w:val="1"/>
          <w:wAfter w:w="3805" w:type="dxa"/>
          <w:trHeight w:val="315"/>
        </w:trPr>
        <w:tc>
          <w:tcPr>
            <w:tcW w:w="606" w:type="dxa"/>
            <w:tcBorders>
              <w:top w:val="nil"/>
              <w:left w:val="single" w:sz="4" w:space="0" w:color="auto"/>
              <w:bottom w:val="single" w:sz="4" w:space="0" w:color="auto"/>
              <w:right w:val="single" w:sz="4" w:space="0" w:color="auto"/>
            </w:tcBorders>
            <w:hideMark/>
          </w:tcPr>
          <w:p w14:paraId="5600015E"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3</w:t>
            </w:r>
          </w:p>
        </w:tc>
        <w:tc>
          <w:tcPr>
            <w:tcW w:w="4252" w:type="dxa"/>
            <w:tcBorders>
              <w:top w:val="nil"/>
              <w:left w:val="nil"/>
              <w:bottom w:val="single" w:sz="4" w:space="0" w:color="auto"/>
              <w:right w:val="single" w:sz="4" w:space="0" w:color="auto"/>
            </w:tcBorders>
            <w:hideMark/>
          </w:tcPr>
          <w:p w14:paraId="5941469E"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Xây lắp các ô lổng lan can dãy phòng học phía nam</w:t>
            </w:r>
          </w:p>
        </w:tc>
        <w:tc>
          <w:tcPr>
            <w:tcW w:w="1418" w:type="dxa"/>
            <w:tcBorders>
              <w:top w:val="nil"/>
              <w:left w:val="nil"/>
              <w:bottom w:val="single" w:sz="4" w:space="0" w:color="auto"/>
              <w:right w:val="single" w:sz="4" w:space="0" w:color="auto"/>
            </w:tcBorders>
          </w:tcPr>
          <w:p w14:paraId="383F0293" w14:textId="77777777" w:rsidR="00E875BB" w:rsidRPr="00E875BB" w:rsidRDefault="00E875BB" w:rsidP="00E875BB">
            <w:pPr>
              <w:rPr>
                <w:rFonts w:ascii="Times New Roman" w:hAnsi="Times New Roman" w:cs="Times New Roman"/>
                <w:lang w:val="nl-NL"/>
              </w:rPr>
            </w:pPr>
          </w:p>
        </w:tc>
        <w:tc>
          <w:tcPr>
            <w:tcW w:w="1559" w:type="dxa"/>
            <w:tcBorders>
              <w:top w:val="nil"/>
              <w:left w:val="single" w:sz="4" w:space="0" w:color="auto"/>
              <w:bottom w:val="single" w:sz="4" w:space="0" w:color="auto"/>
              <w:right w:val="single" w:sz="4" w:space="0" w:color="auto"/>
            </w:tcBorders>
            <w:hideMark/>
          </w:tcPr>
          <w:p w14:paraId="64529FCF"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 xml:space="preserve"> 29.700.000</w:t>
            </w:r>
          </w:p>
        </w:tc>
        <w:tc>
          <w:tcPr>
            <w:tcW w:w="2126" w:type="dxa"/>
            <w:tcBorders>
              <w:top w:val="single" w:sz="4" w:space="0" w:color="auto"/>
              <w:left w:val="nil"/>
              <w:bottom w:val="single" w:sz="4" w:space="0" w:color="auto"/>
              <w:right w:val="single" w:sz="4" w:space="0" w:color="000000"/>
            </w:tcBorders>
            <w:hideMark/>
          </w:tcPr>
          <w:p w14:paraId="50C9C34E"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29.700.000</w:t>
            </w:r>
          </w:p>
        </w:tc>
      </w:tr>
      <w:tr w:rsidR="00E875BB" w:rsidRPr="00E875BB" w14:paraId="7EEE48DE" w14:textId="77777777" w:rsidTr="00E875BB">
        <w:trPr>
          <w:gridAfter w:val="1"/>
          <w:wAfter w:w="3805" w:type="dxa"/>
          <w:trHeight w:val="315"/>
        </w:trPr>
        <w:tc>
          <w:tcPr>
            <w:tcW w:w="606" w:type="dxa"/>
            <w:vMerge w:val="restart"/>
            <w:tcBorders>
              <w:top w:val="nil"/>
              <w:left w:val="single" w:sz="4" w:space="0" w:color="auto"/>
              <w:bottom w:val="single" w:sz="4" w:space="0" w:color="auto"/>
              <w:right w:val="single" w:sz="4" w:space="0" w:color="auto"/>
            </w:tcBorders>
          </w:tcPr>
          <w:p w14:paraId="7A5BD02D"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4</w:t>
            </w:r>
          </w:p>
          <w:p w14:paraId="2F4E4FD3" w14:textId="77777777" w:rsidR="00E875BB" w:rsidRPr="00E875BB" w:rsidRDefault="00E875BB" w:rsidP="00E875BB">
            <w:pPr>
              <w:rPr>
                <w:rFonts w:ascii="Times New Roman" w:hAnsi="Times New Roman" w:cs="Times New Roman"/>
                <w:lang w:val="nl-NL"/>
              </w:rPr>
            </w:pPr>
          </w:p>
        </w:tc>
        <w:tc>
          <w:tcPr>
            <w:tcW w:w="4252" w:type="dxa"/>
            <w:vMerge w:val="restart"/>
            <w:tcBorders>
              <w:top w:val="nil"/>
              <w:left w:val="nil"/>
              <w:bottom w:val="single" w:sz="4" w:space="0" w:color="auto"/>
              <w:right w:val="single" w:sz="4" w:space="0" w:color="auto"/>
            </w:tcBorders>
          </w:tcPr>
          <w:p w14:paraId="6A5926B2"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Trang tri phòng học đa năng</w:t>
            </w:r>
          </w:p>
          <w:p w14:paraId="792E5AB8" w14:textId="77777777" w:rsidR="00E875BB" w:rsidRPr="00E875BB" w:rsidRDefault="00E875BB" w:rsidP="00E875BB">
            <w:pPr>
              <w:rPr>
                <w:rFonts w:ascii="Times New Roman" w:hAnsi="Times New Roman" w:cs="Times New Roman"/>
                <w:lang w:val="nl-NL"/>
              </w:rPr>
            </w:pPr>
          </w:p>
        </w:tc>
        <w:tc>
          <w:tcPr>
            <w:tcW w:w="1418" w:type="dxa"/>
            <w:vMerge w:val="restart"/>
            <w:tcBorders>
              <w:top w:val="nil"/>
              <w:left w:val="nil"/>
              <w:bottom w:val="single" w:sz="4" w:space="0" w:color="auto"/>
              <w:right w:val="single" w:sz="4" w:space="0" w:color="auto"/>
            </w:tcBorders>
          </w:tcPr>
          <w:p w14:paraId="025B3FCE" w14:textId="77777777" w:rsidR="00E875BB" w:rsidRPr="00E875BB" w:rsidRDefault="00E875BB" w:rsidP="00E875BB">
            <w:pPr>
              <w:rPr>
                <w:rFonts w:ascii="Times New Roman" w:hAnsi="Times New Roman" w:cs="Times New Roman"/>
                <w:lang w:val="nl-NL"/>
              </w:rPr>
            </w:pPr>
          </w:p>
          <w:p w14:paraId="01AB782A" w14:textId="77777777" w:rsidR="00E875BB" w:rsidRPr="00E875BB" w:rsidRDefault="00E875BB" w:rsidP="00E875BB">
            <w:pPr>
              <w:rPr>
                <w:rFonts w:ascii="Times New Roman" w:hAnsi="Times New Roman" w:cs="Times New Roman"/>
                <w:lang w:val="nl-NL"/>
              </w:rPr>
            </w:pPr>
          </w:p>
        </w:tc>
        <w:tc>
          <w:tcPr>
            <w:tcW w:w="1559" w:type="dxa"/>
            <w:vMerge w:val="restart"/>
            <w:tcBorders>
              <w:top w:val="nil"/>
              <w:left w:val="single" w:sz="4" w:space="0" w:color="auto"/>
              <w:bottom w:val="single" w:sz="4" w:space="0" w:color="auto"/>
              <w:right w:val="single" w:sz="4" w:space="0" w:color="auto"/>
            </w:tcBorders>
          </w:tcPr>
          <w:p w14:paraId="2A2D8AD3"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20.000.000</w:t>
            </w:r>
          </w:p>
          <w:p w14:paraId="30338788" w14:textId="77777777" w:rsidR="00E875BB" w:rsidRPr="00E875BB" w:rsidRDefault="00E875BB" w:rsidP="00E875BB">
            <w:pPr>
              <w:rPr>
                <w:rFonts w:ascii="Times New Roman" w:hAnsi="Times New Roman" w:cs="Times New Roman"/>
                <w:lang w:val="nl-NL"/>
              </w:rPr>
            </w:pPr>
          </w:p>
        </w:tc>
        <w:tc>
          <w:tcPr>
            <w:tcW w:w="2126" w:type="dxa"/>
            <w:tcBorders>
              <w:top w:val="single" w:sz="4" w:space="0" w:color="auto"/>
              <w:left w:val="nil"/>
              <w:bottom w:val="nil"/>
              <w:right w:val="single" w:sz="4" w:space="0" w:color="000000"/>
            </w:tcBorders>
            <w:hideMark/>
          </w:tcPr>
          <w:p w14:paraId="43E33829"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20.000 000</w:t>
            </w:r>
          </w:p>
        </w:tc>
      </w:tr>
      <w:tr w:rsidR="00E875BB" w:rsidRPr="00E875BB" w14:paraId="2BE31B46" w14:textId="77777777" w:rsidTr="00E875BB">
        <w:trPr>
          <w:gridAfter w:val="1"/>
          <w:wAfter w:w="3805" w:type="dxa"/>
          <w:trHeight w:val="191"/>
        </w:trPr>
        <w:tc>
          <w:tcPr>
            <w:tcW w:w="606" w:type="dxa"/>
            <w:vMerge/>
            <w:tcBorders>
              <w:top w:val="nil"/>
              <w:left w:val="single" w:sz="4" w:space="0" w:color="auto"/>
              <w:bottom w:val="single" w:sz="4" w:space="0" w:color="auto"/>
              <w:right w:val="single" w:sz="4" w:space="0" w:color="auto"/>
            </w:tcBorders>
            <w:vAlign w:val="center"/>
            <w:hideMark/>
          </w:tcPr>
          <w:p w14:paraId="166E73E6" w14:textId="77777777" w:rsidR="00E875BB" w:rsidRPr="00E875BB" w:rsidRDefault="00E875BB" w:rsidP="00E875BB">
            <w:pPr>
              <w:rPr>
                <w:rFonts w:ascii="Times New Roman" w:hAnsi="Times New Roman" w:cs="Times New Roman"/>
                <w:lang w:val="nl-NL"/>
              </w:rPr>
            </w:pPr>
          </w:p>
        </w:tc>
        <w:tc>
          <w:tcPr>
            <w:tcW w:w="7229" w:type="dxa"/>
            <w:vMerge/>
            <w:tcBorders>
              <w:top w:val="nil"/>
              <w:left w:val="nil"/>
              <w:bottom w:val="single" w:sz="4" w:space="0" w:color="auto"/>
              <w:right w:val="single" w:sz="4" w:space="0" w:color="auto"/>
            </w:tcBorders>
            <w:vAlign w:val="center"/>
            <w:hideMark/>
          </w:tcPr>
          <w:p w14:paraId="2660ECCA" w14:textId="77777777" w:rsidR="00E875BB" w:rsidRPr="00E875BB" w:rsidRDefault="00E875BB" w:rsidP="00E875BB">
            <w:pPr>
              <w:rPr>
                <w:rFonts w:ascii="Times New Roman" w:hAnsi="Times New Roman" w:cs="Times New Roman"/>
                <w:lang w:val="nl-NL"/>
              </w:rPr>
            </w:pPr>
          </w:p>
        </w:tc>
        <w:tc>
          <w:tcPr>
            <w:tcW w:w="1418" w:type="dxa"/>
            <w:vMerge/>
            <w:tcBorders>
              <w:top w:val="nil"/>
              <w:left w:val="nil"/>
              <w:bottom w:val="single" w:sz="4" w:space="0" w:color="auto"/>
              <w:right w:val="single" w:sz="4" w:space="0" w:color="auto"/>
            </w:tcBorders>
            <w:vAlign w:val="center"/>
            <w:hideMark/>
          </w:tcPr>
          <w:p w14:paraId="6F68B7A1" w14:textId="77777777" w:rsidR="00E875BB" w:rsidRPr="00E875BB" w:rsidRDefault="00E875BB" w:rsidP="00E875BB">
            <w:pPr>
              <w:rPr>
                <w:rFonts w:ascii="Times New Roman" w:hAnsi="Times New Roman" w:cs="Times New Roman"/>
                <w:lang w:val="nl-NL"/>
              </w:rPr>
            </w:pPr>
          </w:p>
        </w:tc>
        <w:tc>
          <w:tcPr>
            <w:tcW w:w="1559" w:type="dxa"/>
            <w:vMerge/>
            <w:tcBorders>
              <w:top w:val="nil"/>
              <w:left w:val="single" w:sz="4" w:space="0" w:color="auto"/>
              <w:bottom w:val="single" w:sz="4" w:space="0" w:color="auto"/>
              <w:right w:val="single" w:sz="4" w:space="0" w:color="auto"/>
            </w:tcBorders>
            <w:vAlign w:val="center"/>
            <w:hideMark/>
          </w:tcPr>
          <w:p w14:paraId="1F5988D0" w14:textId="77777777" w:rsidR="00E875BB" w:rsidRPr="00E875BB" w:rsidRDefault="00E875BB" w:rsidP="00E875BB">
            <w:pPr>
              <w:rPr>
                <w:rFonts w:ascii="Times New Roman" w:hAnsi="Times New Roman" w:cs="Times New Roman"/>
                <w:lang w:val="nl-NL"/>
              </w:rPr>
            </w:pPr>
          </w:p>
        </w:tc>
        <w:tc>
          <w:tcPr>
            <w:tcW w:w="2126" w:type="dxa"/>
            <w:tcBorders>
              <w:top w:val="nil"/>
              <w:left w:val="nil"/>
              <w:bottom w:val="single" w:sz="4" w:space="0" w:color="auto"/>
              <w:right w:val="single" w:sz="4" w:space="0" w:color="000000"/>
            </w:tcBorders>
          </w:tcPr>
          <w:p w14:paraId="48E247A3" w14:textId="77777777" w:rsidR="00E875BB" w:rsidRPr="00E875BB" w:rsidRDefault="00E875BB" w:rsidP="00E875BB">
            <w:pPr>
              <w:rPr>
                <w:rFonts w:ascii="Times New Roman" w:hAnsi="Times New Roman" w:cs="Times New Roman"/>
              </w:rPr>
            </w:pPr>
          </w:p>
        </w:tc>
      </w:tr>
      <w:tr w:rsidR="00E875BB" w:rsidRPr="00E875BB" w14:paraId="1FE97E9D" w14:textId="77777777" w:rsidTr="00E875BB">
        <w:trPr>
          <w:gridAfter w:val="1"/>
          <w:wAfter w:w="3805" w:type="dxa"/>
          <w:trHeight w:val="336"/>
        </w:trPr>
        <w:tc>
          <w:tcPr>
            <w:tcW w:w="606" w:type="dxa"/>
            <w:tcBorders>
              <w:top w:val="nil"/>
              <w:left w:val="single" w:sz="4" w:space="0" w:color="auto"/>
              <w:bottom w:val="single" w:sz="4" w:space="0" w:color="auto"/>
              <w:right w:val="single" w:sz="4" w:space="0" w:color="auto"/>
            </w:tcBorders>
            <w:hideMark/>
          </w:tcPr>
          <w:p w14:paraId="429A04DA"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5</w:t>
            </w:r>
          </w:p>
        </w:tc>
        <w:tc>
          <w:tcPr>
            <w:tcW w:w="4252" w:type="dxa"/>
            <w:tcBorders>
              <w:top w:val="nil"/>
              <w:left w:val="nil"/>
              <w:bottom w:val="single" w:sz="4" w:space="0" w:color="auto"/>
              <w:right w:val="single" w:sz="4" w:space="0" w:color="auto"/>
            </w:tcBorders>
            <w:hideMark/>
          </w:tcPr>
          <w:p w14:paraId="29B8F06B"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Thuê làm sân cầu lông+thiết bị</w:t>
            </w:r>
          </w:p>
        </w:tc>
        <w:tc>
          <w:tcPr>
            <w:tcW w:w="1418" w:type="dxa"/>
            <w:tcBorders>
              <w:top w:val="nil"/>
              <w:left w:val="nil"/>
              <w:bottom w:val="single" w:sz="4" w:space="0" w:color="auto"/>
              <w:right w:val="single" w:sz="4" w:space="0" w:color="auto"/>
            </w:tcBorders>
            <w:hideMark/>
          </w:tcPr>
          <w:p w14:paraId="36EC0ED1"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02</w:t>
            </w:r>
          </w:p>
        </w:tc>
        <w:tc>
          <w:tcPr>
            <w:tcW w:w="1559" w:type="dxa"/>
            <w:tcBorders>
              <w:top w:val="nil"/>
              <w:left w:val="single" w:sz="4" w:space="0" w:color="auto"/>
              <w:bottom w:val="single" w:sz="4" w:space="0" w:color="auto"/>
              <w:right w:val="single" w:sz="4" w:space="0" w:color="auto"/>
            </w:tcBorders>
            <w:hideMark/>
          </w:tcPr>
          <w:p w14:paraId="19012884"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3.000.000</w:t>
            </w:r>
          </w:p>
        </w:tc>
        <w:tc>
          <w:tcPr>
            <w:tcW w:w="2126" w:type="dxa"/>
            <w:tcBorders>
              <w:top w:val="single" w:sz="4" w:space="0" w:color="auto"/>
              <w:left w:val="nil"/>
              <w:bottom w:val="single" w:sz="4" w:space="0" w:color="auto"/>
              <w:right w:val="single" w:sz="4" w:space="0" w:color="000000"/>
            </w:tcBorders>
            <w:hideMark/>
          </w:tcPr>
          <w:p w14:paraId="5C7C1975"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6.000.000</w:t>
            </w:r>
          </w:p>
        </w:tc>
      </w:tr>
      <w:tr w:rsidR="00E875BB" w:rsidRPr="00E875BB" w14:paraId="3E2BFEE6" w14:textId="77777777" w:rsidTr="00E875BB">
        <w:trPr>
          <w:gridAfter w:val="1"/>
          <w:wAfter w:w="3805" w:type="dxa"/>
          <w:trHeight w:val="336"/>
        </w:trPr>
        <w:tc>
          <w:tcPr>
            <w:tcW w:w="606" w:type="dxa"/>
            <w:tcBorders>
              <w:top w:val="nil"/>
              <w:left w:val="single" w:sz="4" w:space="0" w:color="auto"/>
              <w:bottom w:val="single" w:sz="4" w:space="0" w:color="auto"/>
              <w:right w:val="single" w:sz="4" w:space="0" w:color="auto"/>
            </w:tcBorders>
            <w:hideMark/>
          </w:tcPr>
          <w:p w14:paraId="5BAB1018"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6</w:t>
            </w:r>
          </w:p>
        </w:tc>
        <w:tc>
          <w:tcPr>
            <w:tcW w:w="4252" w:type="dxa"/>
            <w:tcBorders>
              <w:top w:val="nil"/>
              <w:left w:val="nil"/>
              <w:bottom w:val="single" w:sz="4" w:space="0" w:color="auto"/>
              <w:right w:val="single" w:sz="4" w:space="0" w:color="auto"/>
            </w:tcBorders>
            <w:hideMark/>
          </w:tcPr>
          <w:p w14:paraId="4C95585D"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Bổ sung bàn ghế lớp học</w:t>
            </w:r>
          </w:p>
        </w:tc>
        <w:tc>
          <w:tcPr>
            <w:tcW w:w="1418" w:type="dxa"/>
            <w:tcBorders>
              <w:top w:val="nil"/>
              <w:left w:val="nil"/>
              <w:bottom w:val="single" w:sz="4" w:space="0" w:color="auto"/>
              <w:right w:val="single" w:sz="4" w:space="0" w:color="auto"/>
            </w:tcBorders>
            <w:hideMark/>
          </w:tcPr>
          <w:p w14:paraId="186BB3FD"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15</w:t>
            </w:r>
          </w:p>
        </w:tc>
        <w:tc>
          <w:tcPr>
            <w:tcW w:w="1559" w:type="dxa"/>
            <w:tcBorders>
              <w:top w:val="nil"/>
              <w:left w:val="single" w:sz="4" w:space="0" w:color="auto"/>
              <w:bottom w:val="single" w:sz="4" w:space="0" w:color="auto"/>
              <w:right w:val="single" w:sz="4" w:space="0" w:color="auto"/>
            </w:tcBorders>
            <w:hideMark/>
          </w:tcPr>
          <w:p w14:paraId="76E4C055"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1.250.000</w:t>
            </w:r>
          </w:p>
        </w:tc>
        <w:tc>
          <w:tcPr>
            <w:tcW w:w="2126" w:type="dxa"/>
            <w:tcBorders>
              <w:top w:val="single" w:sz="4" w:space="0" w:color="auto"/>
              <w:left w:val="nil"/>
              <w:bottom w:val="single" w:sz="4" w:space="0" w:color="auto"/>
              <w:right w:val="single" w:sz="4" w:space="0" w:color="000000"/>
            </w:tcBorders>
            <w:hideMark/>
          </w:tcPr>
          <w:p w14:paraId="40B36B66"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18.750.000</w:t>
            </w:r>
          </w:p>
        </w:tc>
      </w:tr>
      <w:tr w:rsidR="00E875BB" w:rsidRPr="00E875BB" w14:paraId="3C64416E" w14:textId="77777777" w:rsidTr="00E875BB">
        <w:trPr>
          <w:gridAfter w:val="1"/>
          <w:wAfter w:w="3805" w:type="dxa"/>
          <w:trHeight w:val="336"/>
        </w:trPr>
        <w:tc>
          <w:tcPr>
            <w:tcW w:w="606" w:type="dxa"/>
            <w:tcBorders>
              <w:top w:val="nil"/>
              <w:left w:val="single" w:sz="4" w:space="0" w:color="auto"/>
              <w:bottom w:val="single" w:sz="4" w:space="0" w:color="auto"/>
              <w:right w:val="single" w:sz="4" w:space="0" w:color="auto"/>
            </w:tcBorders>
            <w:hideMark/>
          </w:tcPr>
          <w:p w14:paraId="38DE8509"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7</w:t>
            </w:r>
          </w:p>
        </w:tc>
        <w:tc>
          <w:tcPr>
            <w:tcW w:w="4252" w:type="dxa"/>
            <w:tcBorders>
              <w:top w:val="nil"/>
              <w:left w:val="nil"/>
              <w:bottom w:val="single" w:sz="4" w:space="0" w:color="auto"/>
              <w:right w:val="single" w:sz="4" w:space="0" w:color="auto"/>
            </w:tcBorders>
            <w:hideMark/>
          </w:tcPr>
          <w:p w14:paraId="4BA28F0C"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Sửa chữa nhỏ trong năm</w:t>
            </w:r>
          </w:p>
        </w:tc>
        <w:tc>
          <w:tcPr>
            <w:tcW w:w="1418" w:type="dxa"/>
            <w:tcBorders>
              <w:top w:val="nil"/>
              <w:left w:val="nil"/>
              <w:bottom w:val="single" w:sz="4" w:space="0" w:color="auto"/>
              <w:right w:val="single" w:sz="4" w:space="0" w:color="auto"/>
            </w:tcBorders>
          </w:tcPr>
          <w:p w14:paraId="3656A4F7" w14:textId="77777777" w:rsidR="00E875BB" w:rsidRPr="00E875BB" w:rsidRDefault="00E875BB" w:rsidP="00E875BB">
            <w:pPr>
              <w:rPr>
                <w:rFonts w:ascii="Times New Roman" w:hAnsi="Times New Roman" w:cs="Times New Roman"/>
                <w:lang w:val="nl-NL"/>
              </w:rPr>
            </w:pPr>
          </w:p>
        </w:tc>
        <w:tc>
          <w:tcPr>
            <w:tcW w:w="1559" w:type="dxa"/>
            <w:tcBorders>
              <w:top w:val="nil"/>
              <w:left w:val="single" w:sz="4" w:space="0" w:color="auto"/>
              <w:bottom w:val="single" w:sz="4" w:space="0" w:color="auto"/>
              <w:right w:val="single" w:sz="4" w:space="0" w:color="auto"/>
            </w:tcBorders>
            <w:hideMark/>
          </w:tcPr>
          <w:p w14:paraId="350356E5"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30.000.000</w:t>
            </w:r>
          </w:p>
        </w:tc>
        <w:tc>
          <w:tcPr>
            <w:tcW w:w="2126" w:type="dxa"/>
            <w:tcBorders>
              <w:top w:val="single" w:sz="4" w:space="0" w:color="auto"/>
              <w:left w:val="nil"/>
              <w:bottom w:val="single" w:sz="4" w:space="0" w:color="auto"/>
              <w:right w:val="single" w:sz="4" w:space="0" w:color="000000"/>
            </w:tcBorders>
            <w:hideMark/>
          </w:tcPr>
          <w:p w14:paraId="5C296DC0" w14:textId="77777777" w:rsidR="00E875BB" w:rsidRPr="00E875BB" w:rsidRDefault="00E875BB" w:rsidP="00E875BB">
            <w:pPr>
              <w:rPr>
                <w:rFonts w:ascii="Times New Roman" w:hAnsi="Times New Roman" w:cs="Times New Roman"/>
                <w:lang w:val="nl-NL"/>
              </w:rPr>
            </w:pPr>
            <w:r w:rsidRPr="00E875BB">
              <w:rPr>
                <w:rFonts w:ascii="Times New Roman" w:hAnsi="Times New Roman" w:cs="Times New Roman"/>
                <w:lang w:val="nl-NL"/>
              </w:rPr>
              <w:t>30.000.000</w:t>
            </w:r>
          </w:p>
        </w:tc>
      </w:tr>
      <w:tr w:rsidR="00E875BB" w:rsidRPr="00E875BB" w14:paraId="78E7216B" w14:textId="77777777" w:rsidTr="00E875BB">
        <w:trPr>
          <w:gridAfter w:val="1"/>
          <w:wAfter w:w="3805" w:type="dxa"/>
          <w:trHeight w:val="336"/>
        </w:trPr>
        <w:tc>
          <w:tcPr>
            <w:tcW w:w="606" w:type="dxa"/>
            <w:tcBorders>
              <w:top w:val="nil"/>
              <w:left w:val="single" w:sz="4" w:space="0" w:color="auto"/>
              <w:bottom w:val="single" w:sz="4" w:space="0" w:color="auto"/>
              <w:right w:val="single" w:sz="4" w:space="0" w:color="auto"/>
            </w:tcBorders>
          </w:tcPr>
          <w:p w14:paraId="6D2EFB44" w14:textId="77777777" w:rsidR="00E875BB" w:rsidRPr="00E875BB" w:rsidRDefault="00E875BB" w:rsidP="00E875BB">
            <w:pPr>
              <w:rPr>
                <w:rFonts w:ascii="Times New Roman" w:hAnsi="Times New Roman" w:cs="Times New Roman"/>
                <w:b/>
                <w:bCs/>
                <w:lang w:val="nl-NL"/>
              </w:rPr>
            </w:pPr>
          </w:p>
        </w:tc>
        <w:tc>
          <w:tcPr>
            <w:tcW w:w="4252" w:type="dxa"/>
            <w:tcBorders>
              <w:top w:val="nil"/>
              <w:left w:val="nil"/>
              <w:bottom w:val="single" w:sz="4" w:space="0" w:color="auto"/>
              <w:right w:val="single" w:sz="4" w:space="0" w:color="auto"/>
            </w:tcBorders>
            <w:hideMark/>
          </w:tcPr>
          <w:p w14:paraId="3E6A4588" w14:textId="77777777" w:rsidR="00E875BB" w:rsidRPr="00E875BB" w:rsidRDefault="00E875BB" w:rsidP="00E875BB">
            <w:pPr>
              <w:rPr>
                <w:rFonts w:ascii="Times New Roman" w:hAnsi="Times New Roman" w:cs="Times New Roman"/>
                <w:b/>
                <w:bCs/>
                <w:lang w:val="nl-NL"/>
              </w:rPr>
            </w:pPr>
            <w:r w:rsidRPr="00E875BB">
              <w:rPr>
                <w:rFonts w:ascii="Times New Roman" w:hAnsi="Times New Roman" w:cs="Times New Roman"/>
                <w:b/>
                <w:bCs/>
                <w:lang w:val="nl-NL"/>
              </w:rPr>
              <w:t xml:space="preserve">Tổng kinh phí </w:t>
            </w:r>
          </w:p>
        </w:tc>
        <w:tc>
          <w:tcPr>
            <w:tcW w:w="1418" w:type="dxa"/>
            <w:tcBorders>
              <w:top w:val="nil"/>
              <w:left w:val="nil"/>
              <w:bottom w:val="single" w:sz="4" w:space="0" w:color="auto"/>
              <w:right w:val="single" w:sz="4" w:space="0" w:color="auto"/>
            </w:tcBorders>
          </w:tcPr>
          <w:p w14:paraId="0DFA468E" w14:textId="77777777" w:rsidR="00E875BB" w:rsidRPr="00E875BB" w:rsidRDefault="00E875BB" w:rsidP="00E875BB">
            <w:pPr>
              <w:rPr>
                <w:rFonts w:ascii="Times New Roman" w:hAnsi="Times New Roman" w:cs="Times New Roman"/>
                <w:b/>
                <w:bCs/>
                <w:lang w:val="nl-NL"/>
              </w:rPr>
            </w:pPr>
          </w:p>
        </w:tc>
        <w:tc>
          <w:tcPr>
            <w:tcW w:w="1559" w:type="dxa"/>
            <w:tcBorders>
              <w:top w:val="nil"/>
              <w:left w:val="single" w:sz="4" w:space="0" w:color="auto"/>
              <w:bottom w:val="single" w:sz="4" w:space="0" w:color="auto"/>
              <w:right w:val="single" w:sz="4" w:space="0" w:color="auto"/>
            </w:tcBorders>
            <w:hideMark/>
          </w:tcPr>
          <w:p w14:paraId="55716863" w14:textId="77777777" w:rsidR="00E875BB" w:rsidRPr="00E875BB" w:rsidRDefault="00E875BB" w:rsidP="00E875BB">
            <w:pPr>
              <w:rPr>
                <w:rFonts w:ascii="Times New Roman" w:hAnsi="Times New Roman" w:cs="Times New Roman"/>
                <w:b/>
                <w:bCs/>
                <w:lang w:val="nl-NL"/>
              </w:rPr>
            </w:pPr>
            <w:r w:rsidRPr="00E875BB">
              <w:rPr>
                <w:rFonts w:ascii="Times New Roman" w:hAnsi="Times New Roman" w:cs="Times New Roman"/>
                <w:b/>
                <w:bCs/>
                <w:lang w:val="nl-NL"/>
              </w:rPr>
              <w:t>159.450.000</w:t>
            </w:r>
          </w:p>
        </w:tc>
        <w:tc>
          <w:tcPr>
            <w:tcW w:w="2126" w:type="dxa"/>
            <w:tcBorders>
              <w:top w:val="single" w:sz="4" w:space="0" w:color="auto"/>
              <w:left w:val="nil"/>
              <w:bottom w:val="single" w:sz="4" w:space="0" w:color="auto"/>
              <w:right w:val="single" w:sz="4" w:space="0" w:color="000000"/>
            </w:tcBorders>
            <w:hideMark/>
          </w:tcPr>
          <w:p w14:paraId="7ABE7DA5" w14:textId="77777777" w:rsidR="00E875BB" w:rsidRPr="00E875BB" w:rsidRDefault="00E875BB" w:rsidP="00E875BB">
            <w:pPr>
              <w:rPr>
                <w:rFonts w:ascii="Times New Roman" w:hAnsi="Times New Roman" w:cs="Times New Roman"/>
                <w:b/>
                <w:bCs/>
                <w:lang w:val="nl-NL"/>
              </w:rPr>
            </w:pPr>
            <w:r w:rsidRPr="00E875BB">
              <w:rPr>
                <w:rFonts w:ascii="Times New Roman" w:hAnsi="Times New Roman" w:cs="Times New Roman"/>
                <w:b/>
                <w:bCs/>
                <w:lang w:val="nl-NL"/>
              </w:rPr>
              <w:t>159.450 000</w:t>
            </w:r>
          </w:p>
        </w:tc>
      </w:tr>
      <w:tr w:rsidR="00E875BB" w:rsidRPr="00E875BB" w14:paraId="256DD443" w14:textId="77777777" w:rsidTr="00E875BB">
        <w:trPr>
          <w:gridBefore w:val="1"/>
          <w:wBefore w:w="606" w:type="dxa"/>
        </w:trPr>
        <w:tc>
          <w:tcPr>
            <w:tcW w:w="7229" w:type="dxa"/>
            <w:gridSpan w:val="3"/>
          </w:tcPr>
          <w:p w14:paraId="03C43896" w14:textId="77777777" w:rsidR="00E875BB" w:rsidRDefault="00E875BB" w:rsidP="00E875BB">
            <w:pPr>
              <w:rPr>
                <w:rFonts w:ascii="Times New Roman" w:hAnsi="Times New Roman" w:cs="Times New Roman"/>
                <w:b/>
                <w:i/>
                <w:sz w:val="22"/>
                <w:szCs w:val="22"/>
              </w:rPr>
            </w:pPr>
          </w:p>
          <w:p w14:paraId="55F9F716" w14:textId="7274BEAF" w:rsidR="00E875BB" w:rsidRPr="00E875BB" w:rsidRDefault="00E875BB" w:rsidP="00E875BB">
            <w:pPr>
              <w:rPr>
                <w:rFonts w:ascii="Times New Roman" w:hAnsi="Times New Roman" w:cs="Times New Roman"/>
                <w:b/>
                <w:i/>
                <w:sz w:val="22"/>
                <w:szCs w:val="22"/>
              </w:rPr>
            </w:pPr>
            <w:r w:rsidRPr="00E875BB">
              <w:rPr>
                <w:rFonts w:ascii="Times New Roman" w:hAnsi="Times New Roman" w:cs="Times New Roman"/>
                <w:b/>
                <w:i/>
                <w:sz w:val="22"/>
                <w:szCs w:val="22"/>
              </w:rPr>
              <w:t>Nơi nhận:</w:t>
            </w:r>
          </w:p>
          <w:p w14:paraId="7188F283" w14:textId="518348E9" w:rsidR="00E875BB" w:rsidRPr="00E875BB" w:rsidRDefault="00E875BB" w:rsidP="00E875BB">
            <w:pPr>
              <w:numPr>
                <w:ilvl w:val="0"/>
                <w:numId w:val="2"/>
              </w:numPr>
              <w:tabs>
                <w:tab w:val="num" w:pos="0"/>
              </w:tabs>
              <w:rPr>
                <w:rFonts w:ascii="Times New Roman" w:hAnsi="Times New Roman" w:cs="Times New Roman"/>
                <w:sz w:val="22"/>
                <w:szCs w:val="22"/>
              </w:rPr>
            </w:pPr>
            <w:r w:rsidRPr="00E875BB">
              <w:rPr>
                <w:rFonts w:ascii="Times New Roman" w:hAnsi="Times New Roman" w:cs="Times New Roman"/>
                <w:sz w:val="22"/>
                <w:szCs w:val="22"/>
              </w:rPr>
              <w:t>UBND xã;</w:t>
            </w:r>
          </w:p>
          <w:p w14:paraId="2DCC7E88" w14:textId="19BB9375" w:rsidR="00E875BB" w:rsidRPr="00E875BB" w:rsidRDefault="00E875BB" w:rsidP="00E875BB">
            <w:pPr>
              <w:numPr>
                <w:ilvl w:val="0"/>
                <w:numId w:val="2"/>
              </w:numPr>
              <w:tabs>
                <w:tab w:val="num" w:pos="0"/>
              </w:tabs>
              <w:rPr>
                <w:rFonts w:ascii="Times New Roman" w:hAnsi="Times New Roman" w:cs="Times New Roman"/>
                <w:sz w:val="22"/>
                <w:szCs w:val="22"/>
              </w:rPr>
            </w:pPr>
            <w:r w:rsidRPr="00E875BB">
              <w:rPr>
                <w:rFonts w:ascii="Times New Roman" w:hAnsi="Times New Roman" w:cs="Times New Roman"/>
                <w:sz w:val="22"/>
                <w:szCs w:val="22"/>
              </w:rPr>
              <w:t xml:space="preserve"> Chi bộ;</w:t>
            </w:r>
          </w:p>
          <w:p w14:paraId="191EF376" w14:textId="396AE496" w:rsidR="00E875BB" w:rsidRPr="00E875BB" w:rsidRDefault="00E875BB" w:rsidP="00E875BB">
            <w:pPr>
              <w:numPr>
                <w:ilvl w:val="0"/>
                <w:numId w:val="2"/>
              </w:numPr>
              <w:tabs>
                <w:tab w:val="num" w:pos="0"/>
              </w:tabs>
              <w:rPr>
                <w:rFonts w:ascii="Times New Roman" w:hAnsi="Times New Roman" w:cs="Times New Roman"/>
                <w:sz w:val="22"/>
                <w:szCs w:val="22"/>
              </w:rPr>
            </w:pPr>
            <w:r w:rsidRPr="00E875BB">
              <w:rPr>
                <w:rFonts w:ascii="Times New Roman" w:hAnsi="Times New Roman" w:cs="Times New Roman"/>
                <w:sz w:val="22"/>
                <w:szCs w:val="22"/>
              </w:rPr>
              <w:t>Hội đồng trường;</w:t>
            </w:r>
          </w:p>
          <w:p w14:paraId="536EB75B" w14:textId="506BB944" w:rsidR="00E875BB" w:rsidRPr="00E875BB" w:rsidRDefault="00E875BB" w:rsidP="00E875BB">
            <w:pPr>
              <w:numPr>
                <w:ilvl w:val="0"/>
                <w:numId w:val="2"/>
              </w:numPr>
              <w:tabs>
                <w:tab w:val="num" w:pos="0"/>
              </w:tabs>
              <w:rPr>
                <w:rFonts w:ascii="Times New Roman" w:hAnsi="Times New Roman" w:cs="Times New Roman"/>
                <w:sz w:val="22"/>
                <w:szCs w:val="22"/>
              </w:rPr>
            </w:pPr>
            <w:r w:rsidRPr="00E875BB">
              <w:rPr>
                <w:rFonts w:ascii="Times New Roman" w:hAnsi="Times New Roman" w:cs="Times New Roman"/>
                <w:sz w:val="22"/>
                <w:szCs w:val="22"/>
              </w:rPr>
              <w:t>Ban Đại diện CMHS trường;</w:t>
            </w:r>
          </w:p>
          <w:p w14:paraId="28D4D486" w14:textId="4E123AA9" w:rsidR="00E875BB" w:rsidRPr="00E875BB" w:rsidRDefault="00E875BB" w:rsidP="00E875BB">
            <w:pPr>
              <w:numPr>
                <w:ilvl w:val="0"/>
                <w:numId w:val="2"/>
              </w:numPr>
              <w:tabs>
                <w:tab w:val="num" w:pos="0"/>
              </w:tabs>
              <w:rPr>
                <w:rFonts w:ascii="Times New Roman" w:hAnsi="Times New Roman" w:cs="Times New Roman"/>
                <w:sz w:val="22"/>
                <w:szCs w:val="22"/>
              </w:rPr>
            </w:pPr>
            <w:r w:rsidRPr="00E875BB">
              <w:rPr>
                <w:rFonts w:ascii="Times New Roman" w:hAnsi="Times New Roman" w:cs="Times New Roman"/>
                <w:sz w:val="22"/>
                <w:szCs w:val="22"/>
              </w:rPr>
              <w:t>Giáo viên chủ nhiệm;</w:t>
            </w:r>
          </w:p>
          <w:p w14:paraId="07E9E03D" w14:textId="2AAC87FF" w:rsidR="00E875BB" w:rsidRPr="00E875BB" w:rsidRDefault="00E875BB" w:rsidP="00E875BB">
            <w:pPr>
              <w:numPr>
                <w:ilvl w:val="0"/>
                <w:numId w:val="2"/>
              </w:numPr>
              <w:tabs>
                <w:tab w:val="num" w:pos="0"/>
              </w:tabs>
              <w:rPr>
                <w:rFonts w:ascii="Times New Roman" w:hAnsi="Times New Roman" w:cs="Times New Roman"/>
                <w:sz w:val="22"/>
                <w:szCs w:val="22"/>
              </w:rPr>
            </w:pPr>
            <w:r w:rsidRPr="00E875BB">
              <w:rPr>
                <w:rFonts w:ascii="Times New Roman" w:hAnsi="Times New Roman" w:cs="Times New Roman"/>
                <w:sz w:val="22"/>
                <w:szCs w:val="22"/>
              </w:rPr>
              <w:t>Kế toán;</w:t>
            </w:r>
          </w:p>
          <w:p w14:paraId="324C498B" w14:textId="37EA0021" w:rsidR="00E875BB" w:rsidRPr="00E875BB" w:rsidRDefault="00E875BB" w:rsidP="00E875BB">
            <w:pPr>
              <w:numPr>
                <w:ilvl w:val="0"/>
                <w:numId w:val="2"/>
              </w:numPr>
              <w:tabs>
                <w:tab w:val="num" w:pos="0"/>
              </w:tabs>
              <w:rPr>
                <w:rFonts w:ascii="Times New Roman" w:hAnsi="Times New Roman" w:cs="Times New Roman"/>
                <w:sz w:val="22"/>
                <w:szCs w:val="22"/>
              </w:rPr>
            </w:pPr>
            <w:r w:rsidRPr="00E875BB">
              <w:rPr>
                <w:rFonts w:ascii="Times New Roman" w:hAnsi="Times New Roman" w:cs="Times New Roman"/>
                <w:sz w:val="22"/>
                <w:szCs w:val="22"/>
                <w:lang w:val="pt-BR"/>
              </w:rPr>
              <w:t xml:space="preserve"> </w:t>
            </w:r>
            <w:r w:rsidRPr="00E875BB">
              <w:rPr>
                <w:rFonts w:ascii="Times New Roman" w:hAnsi="Times New Roman" w:cs="Times New Roman"/>
                <w:sz w:val="22"/>
                <w:szCs w:val="22"/>
              </w:rPr>
              <w:t>Lưu VT.</w:t>
            </w:r>
          </w:p>
          <w:p w14:paraId="33AE3AFB" w14:textId="77777777" w:rsidR="00E875BB" w:rsidRPr="00E875BB" w:rsidRDefault="00E875BB" w:rsidP="00E875BB">
            <w:pPr>
              <w:rPr>
                <w:rFonts w:ascii="Times New Roman" w:hAnsi="Times New Roman" w:cs="Times New Roman"/>
                <w:sz w:val="22"/>
                <w:szCs w:val="22"/>
              </w:rPr>
            </w:pPr>
          </w:p>
          <w:p w14:paraId="3E196EB9" w14:textId="77777777" w:rsidR="00E875BB" w:rsidRPr="00E875BB" w:rsidRDefault="00E875BB" w:rsidP="00E875BB">
            <w:pPr>
              <w:rPr>
                <w:rFonts w:ascii="Times New Roman" w:hAnsi="Times New Roman" w:cs="Times New Roman"/>
                <w:sz w:val="22"/>
                <w:szCs w:val="22"/>
              </w:rPr>
            </w:pPr>
          </w:p>
          <w:p w14:paraId="70B98A3E" w14:textId="77777777" w:rsidR="00E875BB" w:rsidRPr="00E875BB" w:rsidRDefault="00E875BB" w:rsidP="00E875BB">
            <w:pPr>
              <w:rPr>
                <w:rFonts w:ascii="Times New Roman" w:hAnsi="Times New Roman" w:cs="Times New Roman"/>
                <w:sz w:val="22"/>
                <w:szCs w:val="22"/>
              </w:rPr>
            </w:pPr>
          </w:p>
          <w:p w14:paraId="18F960F7" w14:textId="77777777" w:rsidR="00E875BB" w:rsidRPr="00E875BB" w:rsidRDefault="00E875BB" w:rsidP="00E875BB">
            <w:pPr>
              <w:rPr>
                <w:rFonts w:ascii="Times New Roman" w:hAnsi="Times New Roman" w:cs="Times New Roman"/>
                <w:sz w:val="22"/>
                <w:szCs w:val="22"/>
              </w:rPr>
            </w:pPr>
          </w:p>
        </w:tc>
        <w:tc>
          <w:tcPr>
            <w:tcW w:w="5931" w:type="dxa"/>
            <w:gridSpan w:val="2"/>
          </w:tcPr>
          <w:p w14:paraId="7AADA3E0" w14:textId="77777777" w:rsidR="00E875BB" w:rsidRDefault="00E875BB" w:rsidP="00E875BB">
            <w:pPr>
              <w:rPr>
                <w:rFonts w:ascii="Times New Roman" w:hAnsi="Times New Roman" w:cs="Times New Roman"/>
                <w:b/>
                <w:sz w:val="22"/>
                <w:szCs w:val="22"/>
              </w:rPr>
            </w:pPr>
          </w:p>
          <w:p w14:paraId="3209A1B3" w14:textId="7B515819" w:rsidR="00E875BB" w:rsidRPr="00E875BB" w:rsidRDefault="00E875BB" w:rsidP="00E875BB">
            <w:pPr>
              <w:rPr>
                <w:rFonts w:ascii="Times New Roman" w:hAnsi="Times New Roman" w:cs="Times New Roman"/>
                <w:b/>
                <w:sz w:val="22"/>
                <w:szCs w:val="22"/>
              </w:rPr>
            </w:pPr>
            <w:r w:rsidRPr="00E875BB">
              <w:rPr>
                <w:rFonts w:ascii="Times New Roman" w:hAnsi="Times New Roman" w:cs="Times New Roman"/>
                <w:b/>
                <w:sz w:val="22"/>
                <w:szCs w:val="22"/>
              </w:rPr>
              <w:t>HIỆU TRƯỞNG</w:t>
            </w:r>
          </w:p>
          <w:p w14:paraId="368D0BD2" w14:textId="77777777" w:rsidR="00E875BB" w:rsidRPr="00E875BB" w:rsidRDefault="00E875BB" w:rsidP="00E875BB">
            <w:pPr>
              <w:rPr>
                <w:rFonts w:ascii="Times New Roman" w:hAnsi="Times New Roman" w:cs="Times New Roman"/>
                <w:b/>
                <w:sz w:val="22"/>
                <w:szCs w:val="22"/>
              </w:rPr>
            </w:pPr>
          </w:p>
          <w:p w14:paraId="6F14DBA0" w14:textId="77777777" w:rsidR="00E875BB" w:rsidRPr="00E875BB" w:rsidRDefault="00E875BB" w:rsidP="00E875BB">
            <w:pPr>
              <w:rPr>
                <w:rFonts w:ascii="Times New Roman" w:hAnsi="Times New Roman" w:cs="Times New Roman"/>
                <w:b/>
                <w:sz w:val="22"/>
                <w:szCs w:val="22"/>
              </w:rPr>
            </w:pPr>
          </w:p>
          <w:p w14:paraId="0E3A73FA" w14:textId="77777777" w:rsidR="00E875BB" w:rsidRPr="00E875BB" w:rsidRDefault="00E875BB" w:rsidP="00E875BB">
            <w:pPr>
              <w:rPr>
                <w:rFonts w:ascii="Times New Roman" w:hAnsi="Times New Roman" w:cs="Times New Roman"/>
                <w:b/>
                <w:sz w:val="22"/>
                <w:szCs w:val="22"/>
              </w:rPr>
            </w:pPr>
            <w:r w:rsidRPr="00E875BB">
              <w:rPr>
                <w:rFonts w:ascii="Times New Roman" w:hAnsi="Times New Roman" w:cs="Times New Roman"/>
                <w:b/>
                <w:sz w:val="22"/>
                <w:szCs w:val="22"/>
              </w:rPr>
              <w:t>Đặng Thị Hương Trà</w:t>
            </w:r>
          </w:p>
          <w:p w14:paraId="737FF231" w14:textId="77777777" w:rsidR="00E875BB" w:rsidRPr="00E875BB" w:rsidRDefault="00E875BB" w:rsidP="00E875BB">
            <w:pPr>
              <w:rPr>
                <w:rFonts w:ascii="Times New Roman" w:hAnsi="Times New Roman" w:cs="Times New Roman"/>
                <w:b/>
                <w:sz w:val="22"/>
                <w:szCs w:val="22"/>
              </w:rPr>
            </w:pPr>
          </w:p>
          <w:p w14:paraId="0E7B40BC" w14:textId="77777777" w:rsidR="00E875BB" w:rsidRPr="00E875BB" w:rsidRDefault="00E875BB" w:rsidP="00E875BB">
            <w:pPr>
              <w:rPr>
                <w:rFonts w:ascii="Times New Roman" w:hAnsi="Times New Roman" w:cs="Times New Roman"/>
                <w:sz w:val="22"/>
                <w:szCs w:val="22"/>
              </w:rPr>
            </w:pPr>
          </w:p>
          <w:p w14:paraId="296F1463" w14:textId="77777777" w:rsidR="00E875BB" w:rsidRPr="00E875BB" w:rsidRDefault="00E875BB" w:rsidP="00E875BB">
            <w:pPr>
              <w:rPr>
                <w:rFonts w:ascii="Times New Roman" w:hAnsi="Times New Roman" w:cs="Times New Roman"/>
                <w:sz w:val="22"/>
                <w:szCs w:val="22"/>
              </w:rPr>
            </w:pPr>
          </w:p>
        </w:tc>
      </w:tr>
    </w:tbl>
    <w:p w14:paraId="0174CDF5" w14:textId="77777777" w:rsidR="00E875BB" w:rsidRPr="00E875BB" w:rsidRDefault="00E875BB" w:rsidP="00E875BB">
      <w:pPr>
        <w:rPr>
          <w:rFonts w:ascii="Times New Roman" w:hAnsi="Times New Roman" w:cs="Times New Roman"/>
        </w:rPr>
      </w:pPr>
    </w:p>
    <w:p w14:paraId="61D72FEE" w14:textId="77777777" w:rsidR="00D81353" w:rsidRPr="00E875BB" w:rsidRDefault="00D81353">
      <w:pPr>
        <w:rPr>
          <w:rFonts w:ascii="Times New Roman" w:hAnsi="Times New Roman" w:cs="Times New Roman"/>
        </w:rPr>
      </w:pPr>
    </w:p>
    <w:sectPr w:rsidR="00D81353" w:rsidRPr="00E875BB" w:rsidSect="003E08A0">
      <w:pgSz w:w="11906" w:h="16838"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B1B9A"/>
    <w:multiLevelType w:val="hybridMultilevel"/>
    <w:tmpl w:val="F364E8E2"/>
    <w:lvl w:ilvl="0" w:tplc="A2E80A3C">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1214BB"/>
    <w:multiLevelType w:val="hybridMultilevel"/>
    <w:tmpl w:val="3B98A87C"/>
    <w:lvl w:ilvl="0" w:tplc="7DFCAC1C">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62707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6849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BB"/>
    <w:rsid w:val="000438A3"/>
    <w:rsid w:val="001F2708"/>
    <w:rsid w:val="0028294E"/>
    <w:rsid w:val="003E08A0"/>
    <w:rsid w:val="0064783C"/>
    <w:rsid w:val="007072BE"/>
    <w:rsid w:val="0079690D"/>
    <w:rsid w:val="00931D09"/>
    <w:rsid w:val="009A3CB9"/>
    <w:rsid w:val="00B86402"/>
    <w:rsid w:val="00B929E7"/>
    <w:rsid w:val="00D81353"/>
    <w:rsid w:val="00E43F75"/>
    <w:rsid w:val="00E875BB"/>
    <w:rsid w:val="00F5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A5A7"/>
  <w15:chartTrackingRefBased/>
  <w15:docId w15:val="{8D8CE995-75B5-4BE3-BD10-735C1CA0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5BB"/>
    <w:rPr>
      <w:rFonts w:eastAsiaTheme="majorEastAsia" w:cstheme="majorBidi"/>
      <w:color w:val="272727" w:themeColor="text1" w:themeTint="D8"/>
    </w:rPr>
  </w:style>
  <w:style w:type="paragraph" w:styleId="Title">
    <w:name w:val="Title"/>
    <w:basedOn w:val="Normal"/>
    <w:next w:val="Normal"/>
    <w:link w:val="TitleChar"/>
    <w:uiPriority w:val="10"/>
    <w:qFormat/>
    <w:rsid w:val="00E87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5BB"/>
    <w:pPr>
      <w:spacing w:before="160"/>
      <w:jc w:val="center"/>
    </w:pPr>
    <w:rPr>
      <w:i/>
      <w:iCs/>
      <w:color w:val="404040" w:themeColor="text1" w:themeTint="BF"/>
    </w:rPr>
  </w:style>
  <w:style w:type="character" w:customStyle="1" w:styleId="QuoteChar">
    <w:name w:val="Quote Char"/>
    <w:basedOn w:val="DefaultParagraphFont"/>
    <w:link w:val="Quote"/>
    <w:uiPriority w:val="29"/>
    <w:rsid w:val="00E875BB"/>
    <w:rPr>
      <w:i/>
      <w:iCs/>
      <w:color w:val="404040" w:themeColor="text1" w:themeTint="BF"/>
    </w:rPr>
  </w:style>
  <w:style w:type="paragraph" w:styleId="ListParagraph">
    <w:name w:val="List Paragraph"/>
    <w:basedOn w:val="Normal"/>
    <w:uiPriority w:val="34"/>
    <w:qFormat/>
    <w:rsid w:val="00E875BB"/>
    <w:pPr>
      <w:ind w:left="720"/>
      <w:contextualSpacing/>
    </w:pPr>
  </w:style>
  <w:style w:type="character" w:styleId="IntenseEmphasis">
    <w:name w:val="Intense Emphasis"/>
    <w:basedOn w:val="DefaultParagraphFont"/>
    <w:uiPriority w:val="21"/>
    <w:qFormat/>
    <w:rsid w:val="00E875BB"/>
    <w:rPr>
      <w:i/>
      <w:iCs/>
      <w:color w:val="0F4761" w:themeColor="accent1" w:themeShade="BF"/>
    </w:rPr>
  </w:style>
  <w:style w:type="paragraph" w:styleId="IntenseQuote">
    <w:name w:val="Intense Quote"/>
    <w:basedOn w:val="Normal"/>
    <w:next w:val="Normal"/>
    <w:link w:val="IntenseQuoteChar"/>
    <w:uiPriority w:val="30"/>
    <w:qFormat/>
    <w:rsid w:val="00E87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5BB"/>
    <w:rPr>
      <w:i/>
      <w:iCs/>
      <w:color w:val="0F4761" w:themeColor="accent1" w:themeShade="BF"/>
    </w:rPr>
  </w:style>
  <w:style w:type="character" w:styleId="IntenseReference">
    <w:name w:val="Intense Reference"/>
    <w:basedOn w:val="DefaultParagraphFont"/>
    <w:uiPriority w:val="32"/>
    <w:qFormat/>
    <w:rsid w:val="00E87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4999">
      <w:bodyDiv w:val="1"/>
      <w:marLeft w:val="0"/>
      <w:marRight w:val="0"/>
      <w:marTop w:val="0"/>
      <w:marBottom w:val="0"/>
      <w:divBdr>
        <w:top w:val="none" w:sz="0" w:space="0" w:color="auto"/>
        <w:left w:val="none" w:sz="0" w:space="0" w:color="auto"/>
        <w:bottom w:val="none" w:sz="0" w:space="0" w:color="auto"/>
        <w:right w:val="none" w:sz="0" w:space="0" w:color="auto"/>
      </w:divBdr>
    </w:div>
    <w:div w:id="134351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cp:revision>
  <dcterms:created xsi:type="dcterms:W3CDTF">2025-11-11T03:06:00Z</dcterms:created>
  <dcterms:modified xsi:type="dcterms:W3CDTF">2025-11-11T03:08:00Z</dcterms:modified>
</cp:coreProperties>
</file>